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CAD" w:rsidRPr="00A23CAD" w:rsidRDefault="00A23CAD" w:rsidP="00A23CAD">
      <w:pPr>
        <w:widowControl/>
        <w:jc w:val="center"/>
        <w:rPr>
          <w:rFonts w:ascii="Calibri" w:eastAsia="Times New Roman" w:hAnsi="Calibri" w:cs="Times New Roman"/>
          <w:color w:val="auto"/>
          <w:sz w:val="22"/>
          <w:szCs w:val="22"/>
          <w:lang w:eastAsia="ru-RU" w:bidi="ar-SA"/>
        </w:rPr>
      </w:pPr>
      <w:r w:rsidRPr="00A23CAD">
        <w:rPr>
          <w:rFonts w:ascii="UkrainianBaltica" w:eastAsia="Times New Roman" w:hAnsi="UkrainianBaltica" w:cs="Times New Roman"/>
          <w:noProof/>
          <w:color w:val="auto"/>
          <w:lang w:bidi="ar-SA"/>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A23CAD" w:rsidRPr="00A23CAD" w:rsidRDefault="00A23CAD" w:rsidP="00A23CAD">
      <w:pPr>
        <w:widowControl/>
        <w:jc w:val="center"/>
        <w:rPr>
          <w:rFonts w:ascii="Arial" w:eastAsia="Times New Roman" w:hAnsi="Arial" w:cs="Times New Roman"/>
          <w:b/>
          <w:color w:val="auto"/>
          <w:lang w:eastAsia="ru-RU" w:bidi="ar-SA"/>
        </w:rPr>
      </w:pPr>
    </w:p>
    <w:p w:rsidR="00A23CAD" w:rsidRPr="00A23CAD" w:rsidRDefault="00A23CAD" w:rsidP="00A23CAD">
      <w:pPr>
        <w:keepNext/>
        <w:widowControl/>
        <w:jc w:val="center"/>
        <w:outlineLvl w:val="0"/>
        <w:rPr>
          <w:rFonts w:ascii="Times New Roman" w:eastAsia="Times New Roman" w:hAnsi="Times New Roman" w:cs="Times New Roman"/>
          <w:b/>
          <w:color w:val="auto"/>
          <w:spacing w:val="20"/>
          <w:sz w:val="28"/>
          <w:szCs w:val="28"/>
          <w:lang w:eastAsia="ru-RU" w:bidi="ar-SA"/>
        </w:rPr>
      </w:pPr>
      <w:r w:rsidRPr="00A23CAD">
        <w:rPr>
          <w:rFonts w:ascii="Times New Roman" w:eastAsia="Times New Roman" w:hAnsi="Times New Roman" w:cs="Times New Roman"/>
          <w:b/>
          <w:color w:val="auto"/>
          <w:spacing w:val="20"/>
          <w:sz w:val="28"/>
          <w:szCs w:val="28"/>
          <w:lang w:eastAsia="ru-RU" w:bidi="ar-SA"/>
        </w:rPr>
        <w:t>ІЧНЯНСЬКА МІСЬКА РАДА</w:t>
      </w:r>
    </w:p>
    <w:p w:rsidR="00A23CAD" w:rsidRPr="00A23CAD" w:rsidRDefault="00A23CAD" w:rsidP="00A23CAD">
      <w:pPr>
        <w:keepNext/>
        <w:widowControl/>
        <w:jc w:val="center"/>
        <w:outlineLvl w:val="1"/>
        <w:rPr>
          <w:rFonts w:ascii="Times New Roman" w:eastAsia="Times New Roman" w:hAnsi="Times New Roman" w:cs="Times New Roman"/>
          <w:b/>
          <w:color w:val="auto"/>
          <w:spacing w:val="20"/>
          <w:sz w:val="32"/>
          <w:szCs w:val="32"/>
          <w:lang w:eastAsia="ru-RU" w:bidi="ar-SA"/>
        </w:rPr>
      </w:pPr>
    </w:p>
    <w:p w:rsidR="00A23CAD" w:rsidRPr="00A23CAD" w:rsidRDefault="00A23CAD" w:rsidP="00A23CAD">
      <w:pPr>
        <w:keepNext/>
        <w:widowControl/>
        <w:jc w:val="center"/>
        <w:outlineLvl w:val="1"/>
        <w:rPr>
          <w:rFonts w:ascii="Times New Roman" w:eastAsia="Times New Roman" w:hAnsi="Times New Roman" w:cs="Times New Roman"/>
          <w:b/>
          <w:color w:val="auto"/>
          <w:spacing w:val="20"/>
          <w:sz w:val="32"/>
          <w:szCs w:val="32"/>
          <w:lang w:eastAsia="ru-RU" w:bidi="ar-SA"/>
        </w:rPr>
      </w:pPr>
      <w:r w:rsidRPr="00A23CAD">
        <w:rPr>
          <w:rFonts w:ascii="Times New Roman" w:eastAsia="Times New Roman" w:hAnsi="Times New Roman" w:cs="Times New Roman"/>
          <w:b/>
          <w:color w:val="auto"/>
          <w:spacing w:val="20"/>
          <w:sz w:val="32"/>
          <w:szCs w:val="32"/>
          <w:lang w:eastAsia="ru-RU" w:bidi="ar-SA"/>
        </w:rPr>
        <w:t>РОЗПОРЯДЖЕННЯ</w:t>
      </w:r>
    </w:p>
    <w:p w:rsidR="00A23CAD" w:rsidRPr="00A23CAD" w:rsidRDefault="00A23CAD" w:rsidP="00A23CAD">
      <w:pPr>
        <w:widowControl/>
        <w:jc w:val="both"/>
        <w:rPr>
          <w:rFonts w:ascii="Times New Roman" w:eastAsia="Times New Roman" w:hAnsi="Times New Roman" w:cs="Times New Roman"/>
          <w:b/>
          <w:color w:val="auto"/>
          <w:spacing w:val="20"/>
          <w:sz w:val="28"/>
          <w:szCs w:val="28"/>
          <w:lang w:eastAsia="ru-RU" w:bidi="ar-SA"/>
        </w:rPr>
      </w:pPr>
    </w:p>
    <w:p w:rsidR="00A23CAD" w:rsidRPr="00A23CAD" w:rsidRDefault="00A23CAD" w:rsidP="00A23CAD">
      <w:pPr>
        <w:widowControl/>
        <w:jc w:val="both"/>
        <w:rPr>
          <w:rFonts w:ascii="Times New Roman" w:eastAsia="Times New Roman" w:hAnsi="Times New Roman" w:cs="Times New Roman"/>
          <w:color w:val="auto"/>
          <w:sz w:val="28"/>
          <w:szCs w:val="28"/>
          <w:lang w:eastAsia="ru-RU" w:bidi="ar-SA"/>
        </w:rPr>
      </w:pPr>
      <w:r w:rsidRPr="00A23CAD">
        <w:rPr>
          <w:rFonts w:ascii="Times New Roman" w:eastAsia="Times New Roman" w:hAnsi="Times New Roman" w:cs="Times New Roman"/>
          <w:color w:val="auto"/>
          <w:sz w:val="28"/>
          <w:szCs w:val="28"/>
          <w:lang w:eastAsia="ru-RU" w:bidi="ar-SA"/>
        </w:rPr>
        <w:t>15 вересня 2025 року                       м. Ічня                                                  № 227</w:t>
      </w:r>
    </w:p>
    <w:p w:rsidR="00A23CAD" w:rsidRPr="00A23CAD" w:rsidRDefault="00A23CAD" w:rsidP="00A23CAD">
      <w:pPr>
        <w:widowControl/>
        <w:jc w:val="both"/>
        <w:rPr>
          <w:rFonts w:ascii="Times New Roman" w:eastAsia="Times New Roman" w:hAnsi="Times New Roman" w:cs="Times New Roman"/>
          <w:color w:val="auto"/>
          <w:sz w:val="28"/>
          <w:szCs w:val="28"/>
          <w:lang w:eastAsia="ru-RU" w:bidi="ar-SA"/>
        </w:rPr>
      </w:pPr>
    </w:p>
    <w:p w:rsidR="00A23CAD" w:rsidRPr="00A23CAD" w:rsidRDefault="00A23CAD" w:rsidP="00A23CAD">
      <w:pPr>
        <w:widowControl/>
        <w:jc w:val="both"/>
        <w:rPr>
          <w:rFonts w:ascii="Times New Roman" w:eastAsia="Times New Roman" w:hAnsi="Times New Roman" w:cs="Times New Roman"/>
          <w:color w:val="auto"/>
          <w:sz w:val="28"/>
          <w:szCs w:val="28"/>
          <w:lang w:eastAsia="ru-RU" w:bidi="ar-SA"/>
        </w:rPr>
      </w:pPr>
    </w:p>
    <w:p w:rsidR="00A23CAD" w:rsidRPr="00A23CAD" w:rsidRDefault="00A23CAD" w:rsidP="00A23CAD">
      <w:pPr>
        <w:keepNext/>
        <w:keepLines/>
        <w:jc w:val="both"/>
        <w:outlineLvl w:val="1"/>
        <w:rPr>
          <w:rFonts w:ascii="Times New Roman" w:eastAsia="Times New Roman" w:hAnsi="Times New Roman" w:cs="Times New Roman"/>
          <w:b/>
          <w:bCs/>
          <w:color w:val="242225"/>
          <w:sz w:val="28"/>
          <w:szCs w:val="28"/>
          <w:lang w:bidi="ar-SA"/>
        </w:rPr>
      </w:pPr>
      <w:r w:rsidRPr="00A23CAD">
        <w:rPr>
          <w:rFonts w:ascii="Times New Roman" w:eastAsia="Times New Roman" w:hAnsi="Times New Roman" w:cs="Times New Roman"/>
          <w:b/>
          <w:bCs/>
          <w:color w:val="242225"/>
          <w:sz w:val="28"/>
          <w:szCs w:val="28"/>
          <w:lang w:bidi="ar-SA"/>
        </w:rPr>
        <w:t xml:space="preserve">Про утворення комісії із встановлення факту </w:t>
      </w:r>
    </w:p>
    <w:p w:rsidR="00A23CAD" w:rsidRPr="00A23CAD" w:rsidRDefault="00A23CAD" w:rsidP="00A23CAD">
      <w:pPr>
        <w:keepNext/>
        <w:keepLines/>
        <w:jc w:val="both"/>
        <w:outlineLvl w:val="1"/>
        <w:rPr>
          <w:rFonts w:ascii="Times New Roman" w:eastAsia="Times New Roman" w:hAnsi="Times New Roman" w:cs="Times New Roman"/>
          <w:b/>
          <w:bCs/>
          <w:color w:val="242225"/>
          <w:sz w:val="28"/>
          <w:szCs w:val="28"/>
          <w:lang w:bidi="ar-SA"/>
        </w:rPr>
      </w:pPr>
      <w:r w:rsidRPr="00A23CAD">
        <w:rPr>
          <w:rFonts w:ascii="Times New Roman" w:eastAsia="Times New Roman" w:hAnsi="Times New Roman" w:cs="Times New Roman"/>
          <w:b/>
          <w:bCs/>
          <w:color w:val="242225"/>
          <w:sz w:val="28"/>
          <w:szCs w:val="28"/>
          <w:lang w:bidi="ar-SA"/>
        </w:rPr>
        <w:t>здійснення особою постійного догляду</w:t>
      </w:r>
    </w:p>
    <w:p w:rsidR="00A23CAD" w:rsidRPr="00A23CAD" w:rsidRDefault="00A23CAD" w:rsidP="00A23CAD">
      <w:pPr>
        <w:keepNext/>
        <w:keepLines/>
        <w:jc w:val="both"/>
        <w:outlineLvl w:val="1"/>
        <w:rPr>
          <w:rFonts w:ascii="Times New Roman" w:eastAsia="Times New Roman" w:hAnsi="Times New Roman" w:cs="Times New Roman"/>
          <w:b/>
          <w:bCs/>
          <w:color w:val="242225"/>
          <w:sz w:val="28"/>
          <w:szCs w:val="28"/>
          <w:lang w:bidi="ar-SA"/>
        </w:rPr>
      </w:pPr>
    </w:p>
    <w:p w:rsidR="00A23CAD" w:rsidRPr="00A23CAD" w:rsidRDefault="00A23CAD" w:rsidP="00A23CAD">
      <w:pPr>
        <w:spacing w:after="320"/>
        <w:ind w:firstLine="560"/>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З метою встановлення факту здійснення постійного догляду військовозобов'язаними особами за особами, які потребують постійного догляду та зареєстровані/проживають на території Ічнянської міської територіальної громади та складання відповідного акту, на виконання пунктів 9, 14 частини першої статті 23 Закону України «Про мобілізаційну підготовку та мобілізацію», пункту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№560, керуючись пунктом 20 частини четвертої статті 42 Закону України «Про місцеве самоврядування в Україні»,</w:t>
      </w:r>
    </w:p>
    <w:p w:rsidR="00A23CAD" w:rsidRPr="00A23CAD" w:rsidRDefault="00A23CAD" w:rsidP="00A23CAD">
      <w:pPr>
        <w:spacing w:after="320"/>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b/>
          <w:bCs/>
          <w:color w:val="242225"/>
          <w:sz w:val="28"/>
          <w:szCs w:val="28"/>
          <w:lang w:bidi="ar-SA"/>
        </w:rPr>
        <w:t>ЗОБОВ’ЯЗУЮ:</w:t>
      </w:r>
    </w:p>
    <w:p w:rsidR="00A23CAD" w:rsidRPr="00A23CAD" w:rsidRDefault="00A23CAD" w:rsidP="00A23CAD">
      <w:pPr>
        <w:widowControl/>
        <w:numPr>
          <w:ilvl w:val="0"/>
          <w:numId w:val="1"/>
        </w:numPr>
        <w:tabs>
          <w:tab w:val="left" w:pos="709"/>
        </w:tabs>
        <w:spacing w:line="233" w:lineRule="auto"/>
        <w:ind w:firstLine="360"/>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Утворити комісію із встановлення факту здійснення особою постійного догляду та затвердити її склад (додаток 1).</w:t>
      </w:r>
    </w:p>
    <w:p w:rsidR="00A23CAD" w:rsidRPr="00A23CAD" w:rsidRDefault="00A23CAD" w:rsidP="00A23CAD">
      <w:pPr>
        <w:tabs>
          <w:tab w:val="left" w:pos="709"/>
        </w:tabs>
        <w:spacing w:line="233" w:lineRule="auto"/>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 xml:space="preserve">     2. Затвердити Положення про комісію із встановлення факту здійснення постійного догляду (додаток 2).</w:t>
      </w:r>
    </w:p>
    <w:p w:rsidR="00A23CAD" w:rsidRPr="00A23CAD" w:rsidRDefault="00A23CAD" w:rsidP="00A23CAD">
      <w:pPr>
        <w:tabs>
          <w:tab w:val="left" w:pos="709"/>
        </w:tabs>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 xml:space="preserve">     3.Уповноважити членів комісії із встановлення факту здійснення постійного догляду на складання актів про встановлення факту здійснення постійного догляду на території Ічнянської міської територіальної громади.</w:t>
      </w:r>
    </w:p>
    <w:p w:rsidR="00A23CAD" w:rsidRPr="00A23CAD" w:rsidRDefault="00A23CAD" w:rsidP="00A23CAD">
      <w:pPr>
        <w:widowControl/>
        <w:numPr>
          <w:ilvl w:val="0"/>
          <w:numId w:val="2"/>
        </w:numPr>
        <w:ind w:firstLine="360"/>
        <w:jc w:val="both"/>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Визнати такими, що втратили чинність, розпорядження міського голови від 04.08.2025 р. № 202 «Про утворення комісії із встановлення факту здійснення особою постійного догляду»; від 11 серпня 2025 року № 205 «Про внесення змін до розпорядження міського голови від 04.08.2025 р. № 202 «Про утворення комісії із встановлення факту здійснення особою постійного догляду».</w:t>
      </w:r>
    </w:p>
    <w:p w:rsidR="00A23CAD" w:rsidRPr="00A23CAD" w:rsidRDefault="00A23CAD" w:rsidP="00A23CAD">
      <w:pPr>
        <w:widowControl/>
        <w:numPr>
          <w:ilvl w:val="0"/>
          <w:numId w:val="2"/>
        </w:numPr>
        <w:tabs>
          <w:tab w:val="left" w:pos="709"/>
        </w:tabs>
        <w:spacing w:after="320"/>
        <w:rPr>
          <w:rFonts w:ascii="Times New Roman" w:eastAsia="Times New Roman" w:hAnsi="Times New Roman" w:cs="Times New Roman"/>
          <w:color w:val="242225"/>
          <w:sz w:val="28"/>
          <w:szCs w:val="28"/>
          <w:lang w:bidi="ar-SA"/>
        </w:rPr>
      </w:pPr>
      <w:r w:rsidRPr="00A23CAD">
        <w:rPr>
          <w:rFonts w:ascii="Times New Roman" w:eastAsia="Times New Roman" w:hAnsi="Times New Roman" w:cs="Times New Roman"/>
          <w:color w:val="242225"/>
          <w:sz w:val="28"/>
          <w:szCs w:val="28"/>
          <w:lang w:bidi="ar-SA"/>
        </w:rPr>
        <w:t>Контроль за виконанням цього розпорядження залишаю за собою.</w:t>
      </w:r>
    </w:p>
    <w:p w:rsidR="00A23CAD" w:rsidRPr="00A23CAD" w:rsidRDefault="00A23CAD" w:rsidP="00A23CAD">
      <w:pPr>
        <w:widowControl/>
        <w:tabs>
          <w:tab w:val="left" w:pos="7088"/>
        </w:tabs>
        <w:rPr>
          <w:rFonts w:ascii="Times New Roman" w:eastAsia="Calibri" w:hAnsi="Times New Roman" w:cs="Times New Roman"/>
          <w:b/>
          <w:color w:val="auto"/>
          <w:sz w:val="28"/>
          <w:szCs w:val="28"/>
          <w:lang w:eastAsia="en-US" w:bidi="ar-SA"/>
        </w:rPr>
      </w:pPr>
      <w:r w:rsidRPr="00A23CAD">
        <w:rPr>
          <w:rFonts w:ascii="Times New Roman" w:eastAsia="Calibri" w:hAnsi="Times New Roman" w:cs="Times New Roman"/>
          <w:b/>
          <w:color w:val="auto"/>
          <w:sz w:val="28"/>
          <w:szCs w:val="28"/>
          <w:lang w:eastAsia="en-US" w:bidi="ar-SA"/>
        </w:rPr>
        <w:t>Міський голова                                                                     Олена БУТУРЛИМ</w:t>
      </w: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spacing w:after="320"/>
        <w:ind w:left="6237" w:hanging="141"/>
        <w:rPr>
          <w:rFonts w:ascii="Times New Roman" w:eastAsia="Times New Roman" w:hAnsi="Times New Roman" w:cs="Times New Roman"/>
          <w:color w:val="242225"/>
        </w:rPr>
      </w:pPr>
      <w:r w:rsidRPr="00A23CAD">
        <w:rPr>
          <w:rFonts w:ascii="Times New Roman" w:eastAsia="Times New Roman" w:hAnsi="Times New Roman" w:cs="Times New Roman"/>
          <w:color w:val="242225"/>
        </w:rPr>
        <w:t xml:space="preserve">  Додаток 1 до розпорядження</w:t>
      </w:r>
      <w:r w:rsidRPr="00A23CAD">
        <w:rPr>
          <w:rFonts w:ascii="Times New Roman" w:eastAsia="Times New Roman" w:hAnsi="Times New Roman" w:cs="Times New Roman"/>
          <w:color w:val="242225"/>
        </w:rPr>
        <w:br/>
        <w:t>від 15 вересня 2025 року № 227</w:t>
      </w:r>
    </w:p>
    <w:p w:rsidR="00A23CAD" w:rsidRPr="00A23CAD" w:rsidRDefault="00A23CAD" w:rsidP="00A23CAD">
      <w:pPr>
        <w:spacing w:after="280"/>
        <w:jc w:val="cente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lastRenderedPageBreak/>
        <w:t>СКЛАД</w:t>
      </w:r>
      <w:r w:rsidRPr="00A23CAD">
        <w:rPr>
          <w:rFonts w:ascii="Times New Roman" w:eastAsia="Times New Roman" w:hAnsi="Times New Roman" w:cs="Times New Roman"/>
          <w:b/>
          <w:bCs/>
          <w:color w:val="242225"/>
          <w:sz w:val="28"/>
          <w:szCs w:val="28"/>
        </w:rPr>
        <w:br/>
        <w:t>комісії із встановлення факту здійснення особою постійного догляду</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63"/>
        <w:gridCol w:w="6677"/>
      </w:tblGrid>
      <w:tr w:rsidR="00A23CAD" w:rsidRPr="00A23CAD" w:rsidTr="00E27629">
        <w:trPr>
          <w:trHeight w:hRule="exact" w:val="826"/>
          <w:jc w:val="center"/>
        </w:trPr>
        <w:tc>
          <w:tcPr>
            <w:tcW w:w="3163" w:type="dxa"/>
            <w:shd w:val="clear" w:color="auto" w:fill="FFFFFF"/>
          </w:tcPr>
          <w:p w:rsidR="00A23CAD" w:rsidRPr="00A23CAD" w:rsidRDefault="00A23CAD" w:rsidP="00A23CAD">
            <w:pPr>
              <w:rPr>
                <w:rFonts w:ascii="Times New Roman" w:eastAsia="Times New Roman" w:hAnsi="Times New Roman" w:cs="Times New Roman"/>
                <w:b/>
                <w:bCs/>
                <w:color w:val="242225"/>
                <w:sz w:val="28"/>
                <w:szCs w:val="28"/>
              </w:rPr>
            </w:pPr>
            <w:r w:rsidRPr="00A23CAD">
              <w:rPr>
                <w:rFonts w:ascii="Times New Roman" w:eastAsia="Times New Roman" w:hAnsi="Times New Roman" w:cs="Times New Roman"/>
                <w:b/>
                <w:bCs/>
                <w:color w:val="242225"/>
                <w:sz w:val="28"/>
                <w:szCs w:val="28"/>
              </w:rPr>
              <w:t xml:space="preserve">ЖИВОТЯГА </w:t>
            </w:r>
          </w:p>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Ярослав Васильович</w:t>
            </w:r>
          </w:p>
        </w:tc>
        <w:tc>
          <w:tcPr>
            <w:tcW w:w="6677" w:type="dxa"/>
            <w:shd w:val="clear" w:color="auto" w:fill="FFFFFF"/>
          </w:tcPr>
          <w:p w:rsidR="00A23CAD" w:rsidRPr="00A23CAD" w:rsidRDefault="00A23CAD" w:rsidP="00A23CAD">
            <w:pPr>
              <w:spacing w:line="233" w:lineRule="auto"/>
              <w:ind w:left="260"/>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xml:space="preserve">- перший заступник міського голови, </w:t>
            </w:r>
            <w:r w:rsidRPr="00A23CAD">
              <w:rPr>
                <w:rFonts w:ascii="Times New Roman" w:eastAsia="Times New Roman" w:hAnsi="Times New Roman" w:cs="Times New Roman"/>
                <w:b/>
                <w:bCs/>
                <w:color w:val="242225"/>
                <w:sz w:val="28"/>
                <w:szCs w:val="28"/>
              </w:rPr>
              <w:t>голова комісії;</w:t>
            </w:r>
          </w:p>
        </w:tc>
      </w:tr>
      <w:tr w:rsidR="00A23CAD" w:rsidRPr="00A23CAD" w:rsidTr="00E27629">
        <w:trPr>
          <w:trHeight w:hRule="exact" w:val="812"/>
          <w:jc w:val="center"/>
        </w:trPr>
        <w:tc>
          <w:tcPr>
            <w:tcW w:w="3163" w:type="dxa"/>
            <w:shd w:val="clear" w:color="auto" w:fill="FFFFFF"/>
          </w:tcPr>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ШЕВЧЕНКО</w:t>
            </w:r>
          </w:p>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Мирослава Василівна</w:t>
            </w:r>
          </w:p>
        </w:tc>
        <w:tc>
          <w:tcPr>
            <w:tcW w:w="6677" w:type="dxa"/>
            <w:shd w:val="clear" w:color="auto" w:fill="FFFFFF"/>
          </w:tcPr>
          <w:p w:rsidR="00A23CAD" w:rsidRPr="00A23CAD" w:rsidRDefault="00A23CAD" w:rsidP="00A23CAD">
            <w:pPr>
              <w:ind w:left="260"/>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xml:space="preserve">- завідувач сектору соціального захисту населення міської ради, </w:t>
            </w:r>
            <w:r w:rsidRPr="00A23CAD">
              <w:rPr>
                <w:rFonts w:ascii="Times New Roman" w:eastAsia="Times New Roman" w:hAnsi="Times New Roman" w:cs="Times New Roman"/>
                <w:b/>
                <w:bCs/>
                <w:color w:val="242225"/>
                <w:sz w:val="28"/>
                <w:szCs w:val="28"/>
              </w:rPr>
              <w:t>заступник голови комісії;</w:t>
            </w:r>
          </w:p>
        </w:tc>
      </w:tr>
      <w:tr w:rsidR="00A23CAD" w:rsidRPr="00A23CAD" w:rsidTr="00E27629">
        <w:trPr>
          <w:trHeight w:hRule="exact" w:val="788"/>
          <w:jc w:val="center"/>
        </w:trPr>
        <w:tc>
          <w:tcPr>
            <w:tcW w:w="3163" w:type="dxa"/>
            <w:shd w:val="clear" w:color="auto" w:fill="FFFFFF"/>
          </w:tcPr>
          <w:p w:rsidR="00A23CAD" w:rsidRPr="00A23CAD" w:rsidRDefault="00A23CAD" w:rsidP="00A23CAD">
            <w:pPr>
              <w:spacing w:before="100"/>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ГОРБА</w:t>
            </w:r>
          </w:p>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Інна Григорівна</w:t>
            </w:r>
          </w:p>
        </w:tc>
        <w:tc>
          <w:tcPr>
            <w:tcW w:w="6677" w:type="dxa"/>
            <w:shd w:val="clear" w:color="auto" w:fill="FFFFFF"/>
          </w:tcPr>
          <w:p w:rsidR="00A23CAD" w:rsidRPr="00A23CAD" w:rsidRDefault="00A23CAD" w:rsidP="00A23CAD">
            <w:pPr>
              <w:spacing w:after="120"/>
              <w:ind w:left="260"/>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xml:space="preserve">- головний спеціаліст сектору соціального захисту населення міської ради, </w:t>
            </w:r>
            <w:r w:rsidRPr="00A23CAD">
              <w:rPr>
                <w:rFonts w:ascii="Times New Roman" w:eastAsia="Times New Roman" w:hAnsi="Times New Roman" w:cs="Times New Roman"/>
                <w:b/>
                <w:bCs/>
                <w:color w:val="242225"/>
                <w:sz w:val="28"/>
                <w:szCs w:val="28"/>
              </w:rPr>
              <w:t>секретар комісії;</w:t>
            </w:r>
          </w:p>
          <w:p w:rsidR="00A23CAD" w:rsidRPr="00A23CAD" w:rsidRDefault="00A23CAD" w:rsidP="00A23CAD">
            <w:pPr>
              <w:ind w:firstLine="660"/>
              <w:rPr>
                <w:rFonts w:ascii="Times New Roman" w:eastAsia="Times New Roman" w:hAnsi="Times New Roman" w:cs="Times New Roman"/>
                <w:b/>
                <w:bCs/>
                <w:color w:val="242225"/>
                <w:sz w:val="28"/>
                <w:szCs w:val="28"/>
              </w:rPr>
            </w:pPr>
          </w:p>
          <w:p w:rsidR="00A23CAD" w:rsidRPr="00A23CAD" w:rsidRDefault="00A23CAD" w:rsidP="00A23CAD">
            <w:pPr>
              <w:ind w:firstLine="660"/>
              <w:rPr>
                <w:rFonts w:ascii="Times New Roman" w:eastAsia="Times New Roman" w:hAnsi="Times New Roman" w:cs="Times New Roman"/>
                <w:color w:val="242225"/>
                <w:sz w:val="28"/>
                <w:szCs w:val="28"/>
              </w:rPr>
            </w:pPr>
          </w:p>
        </w:tc>
      </w:tr>
      <w:tr w:rsidR="00A23CAD" w:rsidRPr="00A23CAD" w:rsidTr="00E27629">
        <w:trPr>
          <w:trHeight w:hRule="exact" w:val="919"/>
          <w:jc w:val="center"/>
        </w:trPr>
        <w:tc>
          <w:tcPr>
            <w:tcW w:w="3163" w:type="dxa"/>
            <w:shd w:val="clear" w:color="auto" w:fill="FFFFFF"/>
          </w:tcPr>
          <w:p w:rsidR="00A23CAD" w:rsidRPr="00A23CAD" w:rsidRDefault="00A23CAD" w:rsidP="00A23CAD">
            <w:pPr>
              <w:spacing w:before="100"/>
              <w:rPr>
                <w:rFonts w:ascii="Times New Roman" w:eastAsia="Times New Roman" w:hAnsi="Times New Roman" w:cs="Times New Roman"/>
                <w:b/>
                <w:bCs/>
                <w:color w:val="242225"/>
                <w:sz w:val="28"/>
                <w:szCs w:val="28"/>
              </w:rPr>
            </w:pPr>
          </w:p>
        </w:tc>
        <w:tc>
          <w:tcPr>
            <w:tcW w:w="6677" w:type="dxa"/>
            <w:shd w:val="clear" w:color="auto" w:fill="FFFFFF"/>
            <w:vAlign w:val="center"/>
          </w:tcPr>
          <w:p w:rsidR="00A23CAD" w:rsidRPr="00A23CAD" w:rsidRDefault="00A23CAD" w:rsidP="00A23CAD">
            <w:pPr>
              <w:ind w:firstLine="660"/>
              <w:rPr>
                <w:rFonts w:ascii="Times New Roman" w:eastAsia="Times New Roman" w:hAnsi="Times New Roman" w:cs="Times New Roman"/>
                <w:b/>
                <w:bCs/>
                <w:color w:val="242225"/>
                <w:sz w:val="28"/>
                <w:szCs w:val="28"/>
              </w:rPr>
            </w:pPr>
            <w:r w:rsidRPr="00A23CAD">
              <w:rPr>
                <w:rFonts w:ascii="Times New Roman" w:eastAsia="Times New Roman" w:hAnsi="Times New Roman" w:cs="Times New Roman"/>
                <w:b/>
                <w:bCs/>
                <w:color w:val="242225"/>
                <w:sz w:val="28"/>
                <w:szCs w:val="28"/>
              </w:rPr>
              <w:t>Члени комісії</w:t>
            </w:r>
          </w:p>
          <w:p w:rsidR="00A23CAD" w:rsidRPr="00A23CAD" w:rsidRDefault="00A23CAD" w:rsidP="00A23CAD">
            <w:pPr>
              <w:spacing w:after="120"/>
              <w:ind w:left="260"/>
              <w:jc w:val="both"/>
              <w:rPr>
                <w:rFonts w:ascii="Times New Roman" w:eastAsia="Times New Roman" w:hAnsi="Times New Roman" w:cs="Times New Roman"/>
                <w:color w:val="242225"/>
                <w:sz w:val="28"/>
                <w:szCs w:val="28"/>
              </w:rPr>
            </w:pPr>
          </w:p>
        </w:tc>
      </w:tr>
      <w:tr w:rsidR="00A23CAD" w:rsidRPr="00A23CAD" w:rsidTr="00E27629">
        <w:trPr>
          <w:trHeight w:hRule="exact" w:val="869"/>
          <w:jc w:val="center"/>
        </w:trPr>
        <w:tc>
          <w:tcPr>
            <w:tcW w:w="3163" w:type="dxa"/>
            <w:shd w:val="clear" w:color="auto" w:fill="FFFFFF"/>
          </w:tcPr>
          <w:p w:rsidR="00A23CAD" w:rsidRPr="00A23CAD" w:rsidRDefault="00A23CAD" w:rsidP="00A23CAD">
            <w:pPr>
              <w:spacing w:before="100"/>
              <w:rPr>
                <w:rFonts w:ascii="Times New Roman" w:eastAsia="Times New Roman" w:hAnsi="Times New Roman" w:cs="Times New Roman"/>
                <w:b/>
                <w:bCs/>
                <w:color w:val="242225"/>
                <w:sz w:val="28"/>
                <w:szCs w:val="28"/>
              </w:rPr>
            </w:pPr>
            <w:r w:rsidRPr="00A23CAD">
              <w:rPr>
                <w:rFonts w:ascii="Times New Roman" w:eastAsia="Times New Roman" w:hAnsi="Times New Roman" w:cs="Times New Roman"/>
                <w:b/>
                <w:bCs/>
                <w:color w:val="242225"/>
                <w:sz w:val="28"/>
                <w:szCs w:val="28"/>
              </w:rPr>
              <w:t xml:space="preserve">МІЛОВА </w:t>
            </w:r>
          </w:p>
          <w:p w:rsidR="00A23CAD" w:rsidRPr="00A23CAD" w:rsidRDefault="00A23CAD" w:rsidP="00A23CAD">
            <w:pPr>
              <w:rPr>
                <w:rFonts w:ascii="Times New Roman" w:eastAsia="Times New Roman" w:hAnsi="Times New Roman" w:cs="Times New Roman"/>
                <w:bCs/>
                <w:color w:val="242225"/>
                <w:sz w:val="28"/>
                <w:szCs w:val="28"/>
              </w:rPr>
            </w:pPr>
            <w:r w:rsidRPr="00A23CAD">
              <w:rPr>
                <w:rFonts w:ascii="Times New Roman" w:eastAsia="Times New Roman" w:hAnsi="Times New Roman" w:cs="Times New Roman"/>
                <w:bCs/>
                <w:color w:val="242225"/>
                <w:sz w:val="28"/>
                <w:szCs w:val="28"/>
              </w:rPr>
              <w:t>Лариса Леонідівна</w:t>
            </w:r>
          </w:p>
        </w:tc>
        <w:tc>
          <w:tcPr>
            <w:tcW w:w="6677" w:type="dxa"/>
            <w:shd w:val="clear" w:color="auto" w:fill="FFFFFF"/>
          </w:tcPr>
          <w:p w:rsidR="00A23CAD" w:rsidRPr="00A23CAD" w:rsidRDefault="00A23CAD" w:rsidP="00A23CAD">
            <w:pPr>
              <w:widowControl/>
              <w:numPr>
                <w:ilvl w:val="0"/>
                <w:numId w:val="7"/>
              </w:numPr>
              <w:rPr>
                <w:rFonts w:ascii="Times New Roman" w:eastAsia="Times New Roman" w:hAnsi="Times New Roman" w:cs="Times New Roman"/>
                <w:color w:val="auto"/>
                <w:sz w:val="28"/>
                <w:szCs w:val="28"/>
                <w:lang w:val="ru-RU" w:eastAsia="ru-RU" w:bidi="ar-SA"/>
              </w:rPr>
            </w:pPr>
            <w:r w:rsidRPr="00A23CAD">
              <w:rPr>
                <w:rFonts w:ascii="Times New Roman" w:eastAsia="Times New Roman" w:hAnsi="Times New Roman" w:cs="Times New Roman"/>
                <w:color w:val="auto"/>
                <w:sz w:val="28"/>
                <w:szCs w:val="28"/>
                <w:lang w:val="ru-RU" w:eastAsia="ru-RU" w:bidi="ar-SA"/>
              </w:rPr>
              <w:t xml:space="preserve">заступник </w:t>
            </w:r>
            <w:proofErr w:type="spellStart"/>
            <w:r w:rsidRPr="00A23CAD">
              <w:rPr>
                <w:rFonts w:ascii="Times New Roman" w:eastAsia="Times New Roman" w:hAnsi="Times New Roman" w:cs="Times New Roman"/>
                <w:color w:val="auto"/>
                <w:sz w:val="28"/>
                <w:szCs w:val="28"/>
                <w:lang w:val="ru-RU" w:eastAsia="ru-RU" w:bidi="ar-SA"/>
              </w:rPr>
              <w:t>міського</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голови</w:t>
            </w:r>
            <w:proofErr w:type="spellEnd"/>
            <w:r w:rsidRPr="00A23CAD">
              <w:rPr>
                <w:rFonts w:ascii="Times New Roman" w:eastAsia="Times New Roman" w:hAnsi="Times New Roman" w:cs="Times New Roman"/>
                <w:color w:val="auto"/>
                <w:sz w:val="28"/>
                <w:szCs w:val="28"/>
                <w:lang w:val="ru-RU" w:eastAsia="ru-RU" w:bidi="ar-SA"/>
              </w:rPr>
              <w:t xml:space="preserve"> з </w:t>
            </w:r>
            <w:proofErr w:type="spellStart"/>
            <w:r w:rsidRPr="00A23CAD">
              <w:rPr>
                <w:rFonts w:ascii="Times New Roman" w:eastAsia="Times New Roman" w:hAnsi="Times New Roman" w:cs="Times New Roman"/>
                <w:color w:val="auto"/>
                <w:sz w:val="28"/>
                <w:szCs w:val="28"/>
                <w:lang w:val="ru-RU" w:eastAsia="ru-RU" w:bidi="ar-SA"/>
              </w:rPr>
              <w:t>питань</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діяльності</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виконавчих</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органів</w:t>
            </w:r>
            <w:proofErr w:type="spellEnd"/>
            <w:r w:rsidRPr="00A23CAD">
              <w:rPr>
                <w:rFonts w:ascii="Times New Roman" w:eastAsia="Times New Roman" w:hAnsi="Times New Roman" w:cs="Times New Roman"/>
                <w:color w:val="auto"/>
                <w:sz w:val="28"/>
                <w:szCs w:val="28"/>
                <w:lang w:val="ru-RU" w:eastAsia="ru-RU" w:bidi="ar-SA"/>
              </w:rPr>
              <w:t xml:space="preserve"> ради;</w:t>
            </w:r>
          </w:p>
        </w:tc>
      </w:tr>
      <w:tr w:rsidR="00A23CAD" w:rsidRPr="00A23CAD" w:rsidTr="00E27629">
        <w:trPr>
          <w:trHeight w:hRule="exact" w:val="714"/>
          <w:jc w:val="center"/>
        </w:trPr>
        <w:tc>
          <w:tcPr>
            <w:tcW w:w="3163" w:type="dxa"/>
            <w:shd w:val="clear" w:color="auto" w:fill="FFFFFF"/>
            <w:vAlign w:val="center"/>
          </w:tcPr>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САЙЧЕНКО</w:t>
            </w:r>
          </w:p>
          <w:p w:rsidR="00A23CAD" w:rsidRPr="00A23CAD" w:rsidRDefault="00A23CAD" w:rsidP="00A23CAD">
            <w:pPr>
              <w:spacing w:after="120"/>
              <w:rPr>
                <w:rFonts w:ascii="Times New Roman" w:eastAsia="Times New Roman" w:hAnsi="Times New Roman" w:cs="Times New Roman"/>
                <w:b/>
                <w:bCs/>
                <w:color w:val="242225"/>
                <w:sz w:val="28"/>
                <w:szCs w:val="28"/>
              </w:rPr>
            </w:pPr>
            <w:r w:rsidRPr="00A23CAD">
              <w:rPr>
                <w:rFonts w:ascii="Times New Roman" w:eastAsia="Times New Roman" w:hAnsi="Times New Roman" w:cs="Times New Roman"/>
                <w:color w:val="242225"/>
                <w:sz w:val="28"/>
                <w:szCs w:val="28"/>
              </w:rPr>
              <w:t>Інна Віталіївна</w:t>
            </w:r>
          </w:p>
        </w:tc>
        <w:tc>
          <w:tcPr>
            <w:tcW w:w="6677" w:type="dxa"/>
            <w:shd w:val="clear" w:color="auto" w:fill="FFFFFF"/>
          </w:tcPr>
          <w:p w:rsidR="00A23CAD" w:rsidRPr="00A23CAD" w:rsidRDefault="00A23CAD" w:rsidP="00A23CAD">
            <w:pPr>
              <w:widowControl/>
              <w:numPr>
                <w:ilvl w:val="0"/>
                <w:numId w:val="7"/>
              </w:numPr>
              <w:rPr>
                <w:rFonts w:ascii="Times New Roman" w:eastAsia="Times New Roman" w:hAnsi="Times New Roman" w:cs="Times New Roman"/>
                <w:color w:val="auto"/>
                <w:sz w:val="28"/>
                <w:szCs w:val="28"/>
                <w:lang w:val="ru-RU" w:eastAsia="ru-RU" w:bidi="ar-SA"/>
              </w:rPr>
            </w:pPr>
            <w:r w:rsidRPr="00A23CAD">
              <w:rPr>
                <w:rFonts w:ascii="Times New Roman" w:eastAsia="Times New Roman" w:hAnsi="Times New Roman" w:cs="Times New Roman"/>
                <w:color w:val="auto"/>
                <w:sz w:val="28"/>
                <w:szCs w:val="28"/>
                <w:lang w:val="ru-RU" w:eastAsia="ru-RU" w:bidi="ar-SA"/>
              </w:rPr>
              <w:t xml:space="preserve">депутат </w:t>
            </w:r>
            <w:proofErr w:type="spellStart"/>
            <w:r w:rsidRPr="00A23CAD">
              <w:rPr>
                <w:rFonts w:ascii="Times New Roman" w:eastAsia="Times New Roman" w:hAnsi="Times New Roman" w:cs="Times New Roman"/>
                <w:color w:val="auto"/>
                <w:sz w:val="28"/>
                <w:szCs w:val="28"/>
                <w:lang w:val="ru-RU" w:eastAsia="ru-RU" w:bidi="ar-SA"/>
              </w:rPr>
              <w:t>міської</w:t>
            </w:r>
            <w:proofErr w:type="spellEnd"/>
            <w:r w:rsidRPr="00A23CAD">
              <w:rPr>
                <w:rFonts w:ascii="Times New Roman" w:eastAsia="Times New Roman" w:hAnsi="Times New Roman" w:cs="Times New Roman"/>
                <w:color w:val="auto"/>
                <w:sz w:val="28"/>
                <w:szCs w:val="28"/>
                <w:lang w:val="ru-RU" w:eastAsia="ru-RU" w:bidi="ar-SA"/>
              </w:rPr>
              <w:t xml:space="preserve"> ради восьмого </w:t>
            </w:r>
            <w:proofErr w:type="spellStart"/>
            <w:r w:rsidRPr="00A23CAD">
              <w:rPr>
                <w:rFonts w:ascii="Times New Roman" w:eastAsia="Times New Roman" w:hAnsi="Times New Roman" w:cs="Times New Roman"/>
                <w:color w:val="auto"/>
                <w:sz w:val="28"/>
                <w:szCs w:val="28"/>
                <w:lang w:val="ru-RU" w:eastAsia="ru-RU" w:bidi="ar-SA"/>
              </w:rPr>
              <w:t>скликання</w:t>
            </w:r>
            <w:proofErr w:type="spellEnd"/>
            <w:r w:rsidRPr="00A23CAD">
              <w:rPr>
                <w:rFonts w:ascii="Times New Roman" w:eastAsia="Times New Roman" w:hAnsi="Times New Roman" w:cs="Times New Roman"/>
                <w:color w:val="auto"/>
                <w:sz w:val="28"/>
                <w:szCs w:val="28"/>
                <w:lang w:val="ru-RU" w:eastAsia="ru-RU" w:bidi="ar-SA"/>
              </w:rPr>
              <w:t xml:space="preserve"> (за </w:t>
            </w:r>
            <w:proofErr w:type="spellStart"/>
            <w:r w:rsidRPr="00A23CAD">
              <w:rPr>
                <w:rFonts w:ascii="Times New Roman" w:eastAsia="Times New Roman" w:hAnsi="Times New Roman" w:cs="Times New Roman"/>
                <w:color w:val="auto"/>
                <w:sz w:val="28"/>
                <w:szCs w:val="28"/>
                <w:lang w:val="ru-RU" w:eastAsia="ru-RU" w:bidi="ar-SA"/>
              </w:rPr>
              <w:t>згодою</w:t>
            </w:r>
            <w:proofErr w:type="spellEnd"/>
            <w:r w:rsidRPr="00A23CAD">
              <w:rPr>
                <w:rFonts w:ascii="Times New Roman" w:eastAsia="Times New Roman" w:hAnsi="Times New Roman" w:cs="Times New Roman"/>
                <w:color w:val="auto"/>
                <w:sz w:val="28"/>
                <w:szCs w:val="28"/>
                <w:lang w:val="ru-RU" w:eastAsia="ru-RU" w:bidi="ar-SA"/>
              </w:rPr>
              <w:t>);</w:t>
            </w:r>
          </w:p>
        </w:tc>
      </w:tr>
      <w:tr w:rsidR="00A23CAD" w:rsidRPr="00A23CAD" w:rsidTr="00E27629">
        <w:trPr>
          <w:trHeight w:hRule="exact" w:val="752"/>
          <w:jc w:val="center"/>
        </w:trPr>
        <w:tc>
          <w:tcPr>
            <w:tcW w:w="3163" w:type="dxa"/>
            <w:shd w:val="clear" w:color="auto" w:fill="FFFFFF"/>
            <w:vAlign w:val="center"/>
          </w:tcPr>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СМІЛИК</w:t>
            </w:r>
          </w:p>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Світлана Віталіївна</w:t>
            </w:r>
          </w:p>
        </w:tc>
        <w:tc>
          <w:tcPr>
            <w:tcW w:w="6677" w:type="dxa"/>
            <w:shd w:val="clear" w:color="auto" w:fill="FFFFFF"/>
          </w:tcPr>
          <w:p w:rsidR="00A23CAD" w:rsidRPr="00A23CAD" w:rsidRDefault="00A23CAD" w:rsidP="00A23CAD">
            <w:pPr>
              <w:widowControl/>
              <w:numPr>
                <w:ilvl w:val="0"/>
                <w:numId w:val="7"/>
              </w:numPr>
              <w:rPr>
                <w:rFonts w:ascii="Times New Roman" w:eastAsia="Times New Roman" w:hAnsi="Times New Roman" w:cs="Times New Roman"/>
                <w:color w:val="auto"/>
                <w:sz w:val="28"/>
                <w:szCs w:val="28"/>
              </w:rPr>
            </w:pPr>
            <w:proofErr w:type="spellStart"/>
            <w:r w:rsidRPr="00A23CAD">
              <w:rPr>
                <w:rFonts w:ascii="Times New Roman" w:eastAsia="Times New Roman" w:hAnsi="Times New Roman" w:cs="Times New Roman"/>
                <w:color w:val="auto"/>
                <w:sz w:val="28"/>
                <w:szCs w:val="28"/>
                <w:lang w:val="ru-RU" w:eastAsia="ru-RU" w:bidi="ar-SA"/>
              </w:rPr>
              <w:t>головний</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спеціаліст</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юридичного</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відділу</w:t>
            </w:r>
            <w:proofErr w:type="spellEnd"/>
            <w:r w:rsidRPr="00A23CAD">
              <w:rPr>
                <w:rFonts w:ascii="Times New Roman" w:eastAsia="Times New Roman" w:hAnsi="Times New Roman" w:cs="Times New Roman"/>
                <w:color w:val="auto"/>
                <w:sz w:val="28"/>
                <w:szCs w:val="28"/>
                <w:lang w:val="ru-RU" w:eastAsia="ru-RU" w:bidi="ar-SA"/>
              </w:rPr>
              <w:t xml:space="preserve"> </w:t>
            </w:r>
            <w:proofErr w:type="spellStart"/>
            <w:r w:rsidRPr="00A23CAD">
              <w:rPr>
                <w:rFonts w:ascii="Times New Roman" w:eastAsia="Times New Roman" w:hAnsi="Times New Roman" w:cs="Times New Roman"/>
                <w:color w:val="auto"/>
                <w:sz w:val="28"/>
                <w:szCs w:val="28"/>
                <w:lang w:val="ru-RU" w:eastAsia="ru-RU" w:bidi="ar-SA"/>
              </w:rPr>
              <w:t>міської</w:t>
            </w:r>
            <w:proofErr w:type="spellEnd"/>
            <w:r w:rsidRPr="00A23CAD">
              <w:rPr>
                <w:rFonts w:ascii="Times New Roman" w:eastAsia="Times New Roman" w:hAnsi="Times New Roman" w:cs="Times New Roman"/>
                <w:color w:val="auto"/>
                <w:sz w:val="28"/>
                <w:szCs w:val="28"/>
                <w:lang w:val="ru-RU" w:eastAsia="ru-RU" w:bidi="ar-SA"/>
              </w:rPr>
              <w:t xml:space="preserve"> ради;</w:t>
            </w:r>
          </w:p>
        </w:tc>
      </w:tr>
      <w:tr w:rsidR="00A23CAD" w:rsidRPr="00A23CAD" w:rsidTr="00E27629">
        <w:trPr>
          <w:trHeight w:hRule="exact" w:val="1526"/>
          <w:jc w:val="center"/>
        </w:trPr>
        <w:tc>
          <w:tcPr>
            <w:tcW w:w="3163" w:type="dxa"/>
            <w:shd w:val="clear" w:color="auto" w:fill="FFFFFF"/>
          </w:tcPr>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 xml:space="preserve">МІЛЮТЕНКО </w:t>
            </w:r>
          </w:p>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Євгенія Анатоліївна</w:t>
            </w:r>
          </w:p>
          <w:p w:rsidR="00A23CAD" w:rsidRPr="00A23CAD" w:rsidRDefault="00A23CAD" w:rsidP="00A23CAD">
            <w:pPr>
              <w:rPr>
                <w:rFonts w:ascii="Times New Roman" w:eastAsia="Times New Roman" w:hAnsi="Times New Roman" w:cs="Times New Roman"/>
                <w:b/>
                <w:bCs/>
                <w:color w:val="242225"/>
                <w:sz w:val="28"/>
                <w:szCs w:val="28"/>
              </w:rPr>
            </w:pPr>
          </w:p>
        </w:tc>
        <w:tc>
          <w:tcPr>
            <w:tcW w:w="6677" w:type="dxa"/>
            <w:shd w:val="clear" w:color="auto" w:fill="FFFFFF"/>
          </w:tcPr>
          <w:p w:rsidR="00A23CAD" w:rsidRPr="00A23CAD" w:rsidRDefault="00A23CAD" w:rsidP="00A23CAD">
            <w:pPr>
              <w:ind w:left="402" w:hanging="283"/>
              <w:jc w:val="both"/>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завідувач сектору з питань надзвичайних ситуацій, цивільного захисту, мобілізаційної роботи та взаємодії з правоохоронними органами міської ради;</w:t>
            </w:r>
          </w:p>
          <w:p w:rsidR="00A23CAD" w:rsidRPr="00A23CAD" w:rsidRDefault="00A23CAD" w:rsidP="00A23CAD">
            <w:pPr>
              <w:ind w:left="260"/>
              <w:jc w:val="both"/>
              <w:rPr>
                <w:rFonts w:ascii="Times New Roman" w:eastAsia="Times New Roman" w:hAnsi="Times New Roman" w:cs="Times New Roman"/>
                <w:color w:val="242225"/>
                <w:sz w:val="28"/>
                <w:szCs w:val="28"/>
              </w:rPr>
            </w:pPr>
          </w:p>
        </w:tc>
      </w:tr>
      <w:tr w:rsidR="00A23CAD" w:rsidRPr="00A23CAD" w:rsidTr="00E27629">
        <w:trPr>
          <w:trHeight w:hRule="exact" w:val="800"/>
          <w:jc w:val="center"/>
        </w:trPr>
        <w:tc>
          <w:tcPr>
            <w:tcW w:w="3163" w:type="dxa"/>
            <w:shd w:val="clear" w:color="auto" w:fill="FFFFFF"/>
          </w:tcPr>
          <w:p w:rsidR="00A23CAD" w:rsidRPr="00A23CAD" w:rsidRDefault="00A23CAD" w:rsidP="00A23CAD">
            <w:pPr>
              <w:rPr>
                <w:rFonts w:ascii="Times New Roman" w:hAnsi="Times New Roman" w:cs="Times New Roman"/>
                <w:sz w:val="28"/>
              </w:rPr>
            </w:pPr>
            <w:r w:rsidRPr="00A23CAD">
              <w:rPr>
                <w:rFonts w:ascii="Times New Roman" w:hAnsi="Times New Roman" w:cs="Times New Roman"/>
                <w:b/>
                <w:sz w:val="28"/>
              </w:rPr>
              <w:t>ПАНЧЕНКО</w:t>
            </w:r>
            <w:r w:rsidRPr="00A23CAD">
              <w:rPr>
                <w:rFonts w:ascii="Times New Roman" w:hAnsi="Times New Roman" w:cs="Times New Roman"/>
                <w:sz w:val="28"/>
              </w:rPr>
              <w:t xml:space="preserve"> Олександр</w:t>
            </w:r>
          </w:p>
          <w:p w:rsidR="00A23CAD" w:rsidRPr="00A23CAD" w:rsidRDefault="00A23CAD" w:rsidP="00A23CAD">
            <w:pPr>
              <w:rPr>
                <w:rFonts w:ascii="Times New Roman" w:hAnsi="Times New Roman" w:cs="Times New Roman"/>
              </w:rPr>
            </w:pPr>
            <w:r w:rsidRPr="00A23CAD">
              <w:rPr>
                <w:rFonts w:ascii="Times New Roman" w:hAnsi="Times New Roman" w:cs="Times New Roman"/>
                <w:sz w:val="28"/>
              </w:rPr>
              <w:t>Миколайович</w:t>
            </w:r>
          </w:p>
        </w:tc>
        <w:tc>
          <w:tcPr>
            <w:tcW w:w="6677" w:type="dxa"/>
            <w:shd w:val="clear" w:color="auto" w:fill="FFFFFF"/>
          </w:tcPr>
          <w:p w:rsidR="00A23CAD" w:rsidRPr="00A23CAD" w:rsidRDefault="00A23CAD" w:rsidP="00A23CAD">
            <w:pPr>
              <w:ind w:left="260"/>
              <w:jc w:val="both"/>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поліцейський офіцер громади</w:t>
            </w:r>
          </w:p>
        </w:tc>
      </w:tr>
      <w:tr w:rsidR="00A23CAD" w:rsidRPr="00A23CAD" w:rsidTr="00E27629">
        <w:trPr>
          <w:trHeight w:hRule="exact" w:val="1049"/>
          <w:jc w:val="center"/>
        </w:trPr>
        <w:tc>
          <w:tcPr>
            <w:tcW w:w="3163" w:type="dxa"/>
            <w:shd w:val="clear" w:color="auto" w:fill="FFFFFF"/>
          </w:tcPr>
          <w:p w:rsidR="00A23CAD" w:rsidRPr="00A23CAD" w:rsidRDefault="00A23CAD" w:rsidP="00A23CAD">
            <w:pP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Староста</w:t>
            </w:r>
          </w:p>
          <w:p w:rsidR="00A23CAD" w:rsidRPr="00A23CAD" w:rsidRDefault="00A23CAD" w:rsidP="00A23CAD">
            <w:pPr>
              <w:rPr>
                <w:rFonts w:ascii="Times New Roman" w:eastAsia="Times New Roman" w:hAnsi="Times New Roman" w:cs="Times New Roman"/>
                <w:color w:val="242225"/>
                <w:sz w:val="28"/>
                <w:szCs w:val="28"/>
              </w:rPr>
            </w:pPr>
            <w:proofErr w:type="spellStart"/>
            <w:r w:rsidRPr="00A23CAD">
              <w:rPr>
                <w:rFonts w:ascii="Times New Roman" w:eastAsia="Times New Roman" w:hAnsi="Times New Roman" w:cs="Times New Roman"/>
                <w:color w:val="242225"/>
                <w:sz w:val="28"/>
                <w:szCs w:val="28"/>
              </w:rPr>
              <w:t>старостинського</w:t>
            </w:r>
            <w:proofErr w:type="spellEnd"/>
            <w:r w:rsidRPr="00A23CAD">
              <w:rPr>
                <w:rFonts w:ascii="Times New Roman" w:eastAsia="Times New Roman" w:hAnsi="Times New Roman" w:cs="Times New Roman"/>
                <w:color w:val="242225"/>
                <w:sz w:val="28"/>
                <w:szCs w:val="28"/>
              </w:rPr>
              <w:t xml:space="preserve"> округу міської ради</w:t>
            </w:r>
          </w:p>
        </w:tc>
        <w:tc>
          <w:tcPr>
            <w:tcW w:w="6677" w:type="dxa"/>
            <w:shd w:val="clear" w:color="auto" w:fill="FFFFFF"/>
          </w:tcPr>
          <w:p w:rsidR="00A23CAD" w:rsidRPr="00A23CAD" w:rsidRDefault="00A23CAD" w:rsidP="00A23CAD">
            <w:pPr>
              <w:ind w:left="260"/>
              <w:rPr>
                <w:rFonts w:ascii="Times New Roman" w:eastAsia="Times New Roman" w:hAnsi="Times New Roman" w:cs="Times New Roman"/>
                <w:color w:val="242225"/>
                <w:sz w:val="28"/>
                <w:szCs w:val="28"/>
              </w:rPr>
            </w:pPr>
            <w:r w:rsidRPr="00A23CAD">
              <w:rPr>
                <w:rFonts w:ascii="Times New Roman" w:eastAsia="Times New Roman" w:hAnsi="Times New Roman" w:cs="Times New Roman"/>
                <w:color w:val="242225"/>
                <w:sz w:val="28"/>
                <w:szCs w:val="28"/>
              </w:rPr>
              <w:t>- відповідно до територіальної приналежності особи, за якою здійснюється догляд.</w:t>
            </w:r>
          </w:p>
          <w:p w:rsidR="00A23CAD" w:rsidRPr="00A23CAD" w:rsidRDefault="00A23CAD" w:rsidP="00A23CAD">
            <w:pPr>
              <w:tabs>
                <w:tab w:val="left" w:pos="1018"/>
              </w:tabs>
              <w:spacing w:line="180" w:lineRule="auto"/>
              <w:rPr>
                <w:rFonts w:ascii="Times New Roman" w:eastAsia="Times New Roman" w:hAnsi="Times New Roman" w:cs="Times New Roman"/>
                <w:color w:val="242225"/>
                <w:sz w:val="16"/>
                <w:szCs w:val="16"/>
              </w:rPr>
            </w:pPr>
          </w:p>
        </w:tc>
      </w:tr>
    </w:tbl>
    <w:p w:rsidR="00A23CAD" w:rsidRPr="00A23CAD" w:rsidRDefault="00A23CAD" w:rsidP="00A23CAD">
      <w:pPr>
        <w:spacing w:line="1" w:lineRule="exact"/>
      </w:pP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widowControl/>
        <w:rPr>
          <w:rFonts w:ascii="Times New Roman" w:eastAsia="Calibri" w:hAnsi="Times New Roman" w:cs="Times New Roman"/>
          <w:b/>
          <w:color w:val="auto"/>
          <w:lang w:eastAsia="en-US" w:bidi="ar-SA"/>
        </w:rPr>
      </w:pPr>
      <w:r w:rsidRPr="00A23CAD">
        <w:rPr>
          <w:rFonts w:ascii="Times New Roman" w:eastAsia="Times New Roman" w:hAnsi="Times New Roman" w:cs="Times New Roman"/>
          <w:b/>
          <w:bCs/>
          <w:color w:val="242225"/>
          <w:sz w:val="28"/>
          <w:szCs w:val="28"/>
        </w:rPr>
        <w:t xml:space="preserve">Міський голова  </w:t>
      </w:r>
      <w:r w:rsidRPr="00A23CAD">
        <w:rPr>
          <w:rFonts w:ascii="Times New Roman" w:eastAsia="Times New Roman" w:hAnsi="Times New Roman" w:cs="Times New Roman"/>
          <w:b/>
          <w:bCs/>
          <w:color w:val="242225"/>
          <w:sz w:val="28"/>
          <w:szCs w:val="28"/>
        </w:rPr>
        <w:tab/>
      </w:r>
      <w:r w:rsidRPr="00A23CAD">
        <w:rPr>
          <w:rFonts w:ascii="Times New Roman" w:eastAsia="Times New Roman" w:hAnsi="Times New Roman" w:cs="Times New Roman"/>
          <w:b/>
          <w:bCs/>
          <w:color w:val="242225"/>
          <w:sz w:val="28"/>
          <w:szCs w:val="28"/>
        </w:rPr>
        <w:tab/>
      </w:r>
      <w:r w:rsidRPr="00A23CAD">
        <w:rPr>
          <w:rFonts w:ascii="Times New Roman" w:eastAsia="Times New Roman" w:hAnsi="Times New Roman" w:cs="Times New Roman"/>
          <w:b/>
          <w:bCs/>
          <w:color w:val="242225"/>
          <w:sz w:val="28"/>
          <w:szCs w:val="28"/>
        </w:rPr>
        <w:tab/>
      </w:r>
      <w:r w:rsidRPr="00A23CAD">
        <w:rPr>
          <w:rFonts w:ascii="Times New Roman" w:eastAsia="Times New Roman" w:hAnsi="Times New Roman" w:cs="Times New Roman"/>
          <w:b/>
          <w:bCs/>
          <w:color w:val="242225"/>
          <w:sz w:val="28"/>
          <w:szCs w:val="28"/>
        </w:rPr>
        <w:tab/>
      </w:r>
      <w:r w:rsidRPr="00A23CAD">
        <w:rPr>
          <w:rFonts w:ascii="Times New Roman" w:eastAsia="Times New Roman" w:hAnsi="Times New Roman" w:cs="Times New Roman"/>
          <w:b/>
          <w:bCs/>
          <w:color w:val="242225"/>
          <w:sz w:val="28"/>
          <w:szCs w:val="28"/>
        </w:rPr>
        <w:tab/>
      </w:r>
      <w:r w:rsidRPr="00A23CAD">
        <w:rPr>
          <w:rFonts w:ascii="Times New Roman" w:eastAsia="Times New Roman" w:hAnsi="Times New Roman" w:cs="Times New Roman"/>
          <w:b/>
          <w:bCs/>
          <w:color w:val="242225"/>
          <w:sz w:val="28"/>
          <w:szCs w:val="28"/>
        </w:rPr>
        <w:tab/>
        <w:t>Олена БУТУРЛИМ</w:t>
      </w: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widowControl/>
        <w:rPr>
          <w:rFonts w:ascii="Times New Roman" w:eastAsia="Calibri" w:hAnsi="Times New Roman" w:cs="Times New Roman"/>
          <w:b/>
          <w:color w:val="auto"/>
          <w:lang w:eastAsia="en-US" w:bidi="ar-SA"/>
        </w:rPr>
      </w:pPr>
    </w:p>
    <w:p w:rsidR="00A23CAD" w:rsidRPr="00A23CAD" w:rsidRDefault="00A23CAD" w:rsidP="00A23CAD">
      <w:pPr>
        <w:spacing w:before="180"/>
        <w:ind w:left="5980" w:firstLine="20"/>
        <w:rPr>
          <w:rFonts w:ascii="Times New Roman" w:eastAsia="Times New Roman" w:hAnsi="Times New Roman" w:cs="Times New Roman"/>
          <w:color w:val="242225"/>
        </w:rPr>
      </w:pPr>
    </w:p>
    <w:p w:rsidR="00A23CAD" w:rsidRPr="00A23CAD" w:rsidRDefault="00A23CAD" w:rsidP="00A23CAD">
      <w:pPr>
        <w:spacing w:before="180"/>
        <w:ind w:left="5980" w:firstLine="20"/>
        <w:rPr>
          <w:rFonts w:ascii="Times New Roman" w:eastAsia="Times New Roman" w:hAnsi="Times New Roman" w:cs="Times New Roman"/>
          <w:color w:val="242225"/>
        </w:rPr>
      </w:pPr>
    </w:p>
    <w:p w:rsidR="00A23CAD" w:rsidRPr="00A23CAD" w:rsidRDefault="00A23CAD" w:rsidP="00A23CAD">
      <w:pPr>
        <w:spacing w:before="180"/>
        <w:ind w:left="5980" w:firstLine="20"/>
        <w:rPr>
          <w:rFonts w:ascii="Times New Roman" w:eastAsia="Times New Roman" w:hAnsi="Times New Roman" w:cs="Times New Roman"/>
          <w:color w:val="242225"/>
        </w:rPr>
      </w:pPr>
    </w:p>
    <w:p w:rsidR="00A23CAD" w:rsidRPr="00A23CAD" w:rsidRDefault="00A23CAD" w:rsidP="00A23CAD">
      <w:pPr>
        <w:spacing w:before="180"/>
        <w:ind w:left="5980" w:firstLine="20"/>
        <w:rPr>
          <w:rFonts w:ascii="Times New Roman" w:eastAsia="Times New Roman" w:hAnsi="Times New Roman" w:cs="Times New Roman"/>
          <w:color w:val="242225"/>
        </w:rPr>
      </w:pPr>
    </w:p>
    <w:p w:rsidR="00A23CAD" w:rsidRDefault="00A23CAD" w:rsidP="00A23CAD">
      <w:pPr>
        <w:spacing w:before="180"/>
        <w:ind w:left="5980" w:firstLine="20"/>
        <w:rPr>
          <w:rFonts w:ascii="Times New Roman" w:eastAsia="Times New Roman" w:hAnsi="Times New Roman" w:cs="Times New Roman"/>
          <w:color w:val="242225"/>
        </w:rPr>
      </w:pPr>
    </w:p>
    <w:p w:rsidR="00A23CAD" w:rsidRDefault="00A23CAD" w:rsidP="00A23CAD">
      <w:pPr>
        <w:spacing w:before="180"/>
        <w:ind w:left="5980" w:firstLine="20"/>
        <w:rPr>
          <w:rFonts w:ascii="Times New Roman" w:eastAsia="Times New Roman" w:hAnsi="Times New Roman" w:cs="Times New Roman"/>
          <w:color w:val="242225"/>
        </w:rPr>
      </w:pPr>
    </w:p>
    <w:p w:rsidR="00A23CAD" w:rsidRDefault="00A23CAD" w:rsidP="00A23CAD">
      <w:pPr>
        <w:spacing w:before="180"/>
        <w:ind w:left="5980" w:firstLine="20"/>
        <w:rPr>
          <w:rFonts w:ascii="Times New Roman" w:eastAsia="Times New Roman" w:hAnsi="Times New Roman" w:cs="Times New Roman"/>
          <w:color w:val="242225"/>
        </w:rPr>
      </w:pPr>
    </w:p>
    <w:p w:rsidR="00A23CAD" w:rsidRPr="00A23CAD" w:rsidRDefault="00A23CAD" w:rsidP="00A23CAD">
      <w:pPr>
        <w:spacing w:before="180"/>
        <w:ind w:left="5980" w:firstLine="20"/>
        <w:rPr>
          <w:rFonts w:ascii="Times New Roman" w:eastAsia="Times New Roman" w:hAnsi="Times New Roman" w:cs="Times New Roman"/>
          <w:color w:val="242225"/>
        </w:rPr>
      </w:pPr>
      <w:bookmarkStart w:id="0" w:name="_GoBack"/>
      <w:bookmarkEnd w:id="0"/>
    </w:p>
    <w:p w:rsidR="00A23CAD" w:rsidRPr="00A23CAD" w:rsidRDefault="00A23CAD" w:rsidP="00A23CAD">
      <w:pPr>
        <w:spacing w:before="180"/>
        <w:ind w:left="5980" w:firstLine="20"/>
        <w:rPr>
          <w:rFonts w:ascii="Times New Roman" w:eastAsia="Times New Roman" w:hAnsi="Times New Roman" w:cs="Times New Roman"/>
          <w:color w:val="242225"/>
        </w:rPr>
      </w:pPr>
      <w:r w:rsidRPr="00A23CAD">
        <w:rPr>
          <w:rFonts w:ascii="Times New Roman" w:eastAsia="Times New Roman" w:hAnsi="Times New Roman" w:cs="Times New Roman"/>
          <w:color w:val="242225"/>
        </w:rPr>
        <w:lastRenderedPageBreak/>
        <w:t>Додаток 2</w:t>
      </w:r>
    </w:p>
    <w:p w:rsidR="00A23CAD" w:rsidRPr="00A23CAD" w:rsidRDefault="00A23CAD" w:rsidP="00A23CAD">
      <w:pPr>
        <w:ind w:left="5980" w:firstLine="20"/>
        <w:rPr>
          <w:rFonts w:ascii="Times New Roman" w:eastAsia="Times New Roman" w:hAnsi="Times New Roman" w:cs="Times New Roman"/>
          <w:color w:val="242225"/>
        </w:rPr>
      </w:pPr>
      <w:r w:rsidRPr="00A23CAD">
        <w:rPr>
          <w:rFonts w:ascii="Times New Roman" w:eastAsia="Times New Roman" w:hAnsi="Times New Roman" w:cs="Times New Roman"/>
          <w:color w:val="242225"/>
        </w:rPr>
        <w:t xml:space="preserve">ЗАТВЕРДЖЕНО </w:t>
      </w:r>
    </w:p>
    <w:p w:rsidR="00A23CAD" w:rsidRPr="00A23CAD" w:rsidRDefault="00A23CAD" w:rsidP="00A23CAD">
      <w:pPr>
        <w:ind w:left="5980" w:firstLine="20"/>
        <w:rPr>
          <w:rFonts w:ascii="Times New Roman" w:eastAsia="Times New Roman" w:hAnsi="Times New Roman" w:cs="Times New Roman"/>
          <w:color w:val="242225"/>
        </w:rPr>
      </w:pPr>
      <w:r w:rsidRPr="00A23CAD">
        <w:rPr>
          <w:rFonts w:ascii="Times New Roman" w:eastAsia="Times New Roman" w:hAnsi="Times New Roman" w:cs="Times New Roman"/>
          <w:color w:val="242225"/>
        </w:rPr>
        <w:t>розпорядження 15 вересня 2025 року  № 227</w:t>
      </w:r>
    </w:p>
    <w:p w:rsidR="00A23CAD" w:rsidRPr="00A23CAD" w:rsidRDefault="00A23CAD" w:rsidP="00A23CAD">
      <w:pPr>
        <w:spacing w:after="600"/>
        <w:jc w:val="center"/>
        <w:rPr>
          <w:rFonts w:ascii="Times New Roman" w:eastAsia="Times New Roman" w:hAnsi="Times New Roman" w:cs="Times New Roman"/>
          <w:color w:val="242225"/>
          <w:sz w:val="28"/>
          <w:szCs w:val="28"/>
        </w:rPr>
      </w:pPr>
      <w:r w:rsidRPr="00A23CAD">
        <w:rPr>
          <w:rFonts w:ascii="Times New Roman" w:eastAsia="Times New Roman" w:hAnsi="Times New Roman" w:cs="Times New Roman"/>
          <w:b/>
          <w:bCs/>
          <w:color w:val="242225"/>
          <w:sz w:val="28"/>
          <w:szCs w:val="28"/>
        </w:rPr>
        <w:t>Положення</w:t>
      </w:r>
      <w:r w:rsidRPr="00A23CAD">
        <w:rPr>
          <w:rFonts w:ascii="Times New Roman" w:eastAsia="Times New Roman" w:hAnsi="Times New Roman" w:cs="Times New Roman"/>
          <w:b/>
          <w:bCs/>
          <w:color w:val="242225"/>
          <w:sz w:val="28"/>
          <w:szCs w:val="28"/>
        </w:rPr>
        <w:br/>
        <w:t>про роботу комісії із встановлення факту здійснення особою постійного</w:t>
      </w:r>
      <w:r w:rsidRPr="00A23CAD">
        <w:rPr>
          <w:rFonts w:ascii="Times New Roman" w:eastAsia="Times New Roman" w:hAnsi="Times New Roman" w:cs="Times New Roman"/>
          <w:b/>
          <w:bCs/>
          <w:color w:val="242225"/>
          <w:sz w:val="28"/>
          <w:szCs w:val="28"/>
        </w:rPr>
        <w:br/>
        <w:t>догляду</w:t>
      </w:r>
    </w:p>
    <w:p w:rsidR="00A23CAD" w:rsidRPr="00A23CAD" w:rsidRDefault="00A23CAD" w:rsidP="00A23CAD">
      <w:pPr>
        <w:keepNext/>
        <w:keepLines/>
        <w:tabs>
          <w:tab w:val="left" w:pos="289"/>
        </w:tabs>
        <w:spacing w:after="240"/>
        <w:jc w:val="center"/>
        <w:outlineLvl w:val="1"/>
        <w:rPr>
          <w:rFonts w:ascii="Times New Roman" w:eastAsia="Times New Roman" w:hAnsi="Times New Roman" w:cs="Times New Roman"/>
          <w:b/>
          <w:bCs/>
          <w:color w:val="242225"/>
          <w:sz w:val="28"/>
          <w:szCs w:val="28"/>
        </w:rPr>
      </w:pPr>
      <w:bookmarkStart w:id="1" w:name="bookmark18"/>
      <w:bookmarkStart w:id="2" w:name="bookmark16"/>
      <w:bookmarkStart w:id="3" w:name="bookmark17"/>
      <w:bookmarkStart w:id="4" w:name="bookmark19"/>
      <w:r w:rsidRPr="00A23CAD">
        <w:rPr>
          <w:rFonts w:ascii="Times New Roman" w:eastAsia="Times New Roman" w:hAnsi="Times New Roman" w:cs="Times New Roman"/>
          <w:b/>
          <w:bCs/>
          <w:color w:val="242225"/>
          <w:sz w:val="28"/>
          <w:szCs w:val="28"/>
          <w:shd w:val="clear" w:color="auto" w:fill="FFFFFF"/>
        </w:rPr>
        <w:t>І</w:t>
      </w:r>
      <w:bookmarkEnd w:id="1"/>
      <w:r w:rsidRPr="00A23CAD">
        <w:rPr>
          <w:rFonts w:ascii="Times New Roman" w:eastAsia="Times New Roman" w:hAnsi="Times New Roman" w:cs="Times New Roman"/>
          <w:b/>
          <w:bCs/>
          <w:color w:val="242225"/>
          <w:sz w:val="28"/>
          <w:szCs w:val="28"/>
          <w:shd w:val="clear" w:color="auto" w:fill="FFFFFF"/>
        </w:rPr>
        <w:t>.</w:t>
      </w:r>
      <w:r w:rsidRPr="00A23CAD">
        <w:rPr>
          <w:rFonts w:ascii="Times New Roman" w:eastAsia="Times New Roman" w:hAnsi="Times New Roman" w:cs="Times New Roman"/>
          <w:b/>
          <w:bCs/>
          <w:sz w:val="28"/>
          <w:szCs w:val="28"/>
        </w:rPr>
        <w:tab/>
      </w:r>
      <w:r w:rsidRPr="00A23CAD">
        <w:rPr>
          <w:rFonts w:ascii="Times New Roman" w:eastAsia="Times New Roman" w:hAnsi="Times New Roman" w:cs="Times New Roman"/>
          <w:b/>
          <w:bCs/>
          <w:color w:val="242225"/>
          <w:sz w:val="28"/>
          <w:szCs w:val="28"/>
        </w:rPr>
        <w:t>Загальні положення</w:t>
      </w:r>
      <w:bookmarkEnd w:id="2"/>
      <w:bookmarkEnd w:id="3"/>
      <w:bookmarkEnd w:id="4"/>
    </w:p>
    <w:p w:rsidR="00A23CAD" w:rsidRPr="00A23CAD" w:rsidRDefault="00A23CAD" w:rsidP="00A23CAD">
      <w:pPr>
        <w:widowControl/>
        <w:numPr>
          <w:ilvl w:val="0"/>
          <w:numId w:val="3"/>
        </w:numPr>
        <w:tabs>
          <w:tab w:val="left" w:pos="1409"/>
        </w:tabs>
        <w:jc w:val="both"/>
        <w:rPr>
          <w:rFonts w:ascii="Times New Roman" w:eastAsia="Times New Roman" w:hAnsi="Times New Roman" w:cs="Times New Roman"/>
          <w:color w:val="242225"/>
          <w:sz w:val="28"/>
          <w:szCs w:val="28"/>
        </w:rPr>
      </w:pPr>
      <w:bookmarkStart w:id="5" w:name="bookmark20"/>
      <w:bookmarkEnd w:id="5"/>
      <w:r w:rsidRPr="00A23CAD">
        <w:rPr>
          <w:rFonts w:ascii="Times New Roman" w:eastAsia="Times New Roman" w:hAnsi="Times New Roman" w:cs="Times New Roman"/>
          <w:color w:val="242225"/>
          <w:sz w:val="28"/>
          <w:szCs w:val="28"/>
        </w:rPr>
        <w:t xml:space="preserve">Положення про роботу Комісії із встановлення факту здійснення особою постійного догляду (далі - Комісія) розроблене відповідно до Закону України «Про мобілізаційну підготовку та мобілізацію», п.61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року №560 (далі </w:t>
      </w:r>
      <w:r w:rsidRPr="00A23CAD">
        <w:rPr>
          <w:rFonts w:ascii="Times New Roman" w:eastAsia="Times New Roman" w:hAnsi="Times New Roman" w:cs="Times New Roman"/>
          <w:color w:val="465266"/>
          <w:sz w:val="28"/>
          <w:szCs w:val="28"/>
        </w:rPr>
        <w:t xml:space="preserve">- </w:t>
      </w:r>
      <w:r w:rsidRPr="00A23CAD">
        <w:rPr>
          <w:rFonts w:ascii="Times New Roman" w:eastAsia="Times New Roman" w:hAnsi="Times New Roman" w:cs="Times New Roman"/>
          <w:color w:val="242225"/>
          <w:sz w:val="28"/>
          <w:szCs w:val="28"/>
        </w:rPr>
        <w:t>Порядок) та визначає порядок її роботи.</w:t>
      </w:r>
    </w:p>
    <w:p w:rsidR="00A23CAD" w:rsidRPr="00A23CAD" w:rsidRDefault="00A23CAD" w:rsidP="00A23CAD">
      <w:pPr>
        <w:widowControl/>
        <w:numPr>
          <w:ilvl w:val="0"/>
          <w:numId w:val="3"/>
        </w:numPr>
        <w:tabs>
          <w:tab w:val="left" w:pos="1409"/>
        </w:tabs>
        <w:jc w:val="both"/>
        <w:rPr>
          <w:rFonts w:ascii="Times New Roman" w:eastAsia="Times New Roman" w:hAnsi="Times New Roman" w:cs="Times New Roman"/>
          <w:color w:val="242225"/>
          <w:sz w:val="28"/>
          <w:szCs w:val="28"/>
        </w:rPr>
      </w:pPr>
      <w:bookmarkStart w:id="6" w:name="bookmark21"/>
      <w:bookmarkEnd w:id="6"/>
      <w:r w:rsidRPr="00A23CAD">
        <w:rPr>
          <w:rFonts w:ascii="Times New Roman" w:eastAsia="Times New Roman" w:hAnsi="Times New Roman" w:cs="Times New Roman"/>
          <w:color w:val="242225"/>
          <w:sz w:val="28"/>
          <w:szCs w:val="28"/>
        </w:rPr>
        <w:t>Комісія реалізує свої повноваження у період дії на території України особливого періоду.</w:t>
      </w:r>
    </w:p>
    <w:p w:rsidR="00A23CAD" w:rsidRPr="00A23CAD" w:rsidRDefault="00A23CAD" w:rsidP="00A23CAD">
      <w:pPr>
        <w:widowControl/>
        <w:numPr>
          <w:ilvl w:val="0"/>
          <w:numId w:val="3"/>
        </w:numPr>
        <w:tabs>
          <w:tab w:val="left" w:pos="1409"/>
        </w:tabs>
        <w:jc w:val="both"/>
        <w:rPr>
          <w:rFonts w:ascii="Times New Roman" w:eastAsia="Times New Roman" w:hAnsi="Times New Roman" w:cs="Times New Roman"/>
          <w:color w:val="242225"/>
          <w:sz w:val="28"/>
          <w:szCs w:val="28"/>
        </w:rPr>
      </w:pPr>
      <w:bookmarkStart w:id="7" w:name="bookmark22"/>
      <w:bookmarkEnd w:id="7"/>
      <w:r w:rsidRPr="00A23CAD">
        <w:rPr>
          <w:rFonts w:ascii="Times New Roman" w:eastAsia="Times New Roman" w:hAnsi="Times New Roman" w:cs="Times New Roman"/>
          <w:color w:val="242225"/>
          <w:sz w:val="28"/>
          <w:szCs w:val="28"/>
        </w:rPr>
        <w:t>Комісія у своїй діяльності керуються Конституцією України, Сімейним і Цивільним кодексами України, законами України «Про місцеве самоврядування в Україні», «Про мобілізаційну підготовку та мобілізацію», іншими нормативно-правовими актами, рішеннями Ічнянської міської ради, виконавчого комітету Ічнянської міської ради, розпорядженнями міського голови, цим Положенням та іншими чинними нормативно-правовими актами.</w:t>
      </w:r>
    </w:p>
    <w:p w:rsidR="00A23CAD" w:rsidRPr="00A23CAD" w:rsidRDefault="00A23CAD" w:rsidP="00A23CAD">
      <w:pPr>
        <w:widowControl/>
        <w:numPr>
          <w:ilvl w:val="0"/>
          <w:numId w:val="3"/>
        </w:numPr>
        <w:tabs>
          <w:tab w:val="left" w:pos="1409"/>
        </w:tabs>
        <w:jc w:val="both"/>
        <w:rPr>
          <w:rFonts w:ascii="Times New Roman" w:eastAsia="Times New Roman" w:hAnsi="Times New Roman" w:cs="Times New Roman"/>
          <w:color w:val="242225"/>
          <w:sz w:val="28"/>
          <w:szCs w:val="28"/>
        </w:rPr>
      </w:pPr>
      <w:bookmarkStart w:id="8" w:name="bookmark23"/>
      <w:bookmarkEnd w:id="8"/>
      <w:r w:rsidRPr="00A23CAD">
        <w:rPr>
          <w:rFonts w:ascii="Times New Roman" w:eastAsia="Times New Roman" w:hAnsi="Times New Roman" w:cs="Times New Roman"/>
          <w:color w:val="242225"/>
          <w:sz w:val="28"/>
          <w:szCs w:val="28"/>
        </w:rPr>
        <w:t>Основним завданням Комісії є розгляд заяв із встановлення факту здійснення постійного догляду військовозобов'язаними, які здійснюють постійний догляд за особами, зазначеними у пунктах 9, 14 частини першої статті 23 Закону України «Про мобілізаційну підготовку та мобілізацію», та не отримують компенсації(допомоги, надбавки) на догляд за ними, для розгляду питання надання їм відстрочки від призову на військову службу під час мобілізації.</w:t>
      </w:r>
    </w:p>
    <w:p w:rsidR="00A23CAD" w:rsidRPr="00A23CAD" w:rsidRDefault="00A23CAD" w:rsidP="00A23CAD">
      <w:pPr>
        <w:widowControl/>
        <w:numPr>
          <w:ilvl w:val="0"/>
          <w:numId w:val="3"/>
        </w:numPr>
        <w:tabs>
          <w:tab w:val="left" w:pos="1409"/>
        </w:tabs>
        <w:spacing w:after="340"/>
        <w:jc w:val="both"/>
        <w:rPr>
          <w:rFonts w:ascii="Times New Roman" w:eastAsia="Times New Roman" w:hAnsi="Times New Roman" w:cs="Times New Roman"/>
          <w:color w:val="242225"/>
          <w:sz w:val="28"/>
          <w:szCs w:val="28"/>
        </w:rPr>
      </w:pPr>
      <w:bookmarkStart w:id="9" w:name="bookmark24"/>
      <w:bookmarkEnd w:id="9"/>
      <w:r w:rsidRPr="00A23CAD">
        <w:rPr>
          <w:rFonts w:ascii="Times New Roman" w:eastAsia="Times New Roman" w:hAnsi="Times New Roman" w:cs="Times New Roman"/>
          <w:color w:val="242225"/>
          <w:sz w:val="28"/>
          <w:szCs w:val="28"/>
        </w:rPr>
        <w:t>За результатами роботи Комісія складає та надає військовозобов’язаному акт про встановлення факту здійснення особою постійного догляду, форма якого є додатком 8 до Порядку.</w:t>
      </w:r>
    </w:p>
    <w:p w:rsidR="00A23CAD" w:rsidRPr="00A23CAD" w:rsidRDefault="00A23CAD" w:rsidP="00A23CAD">
      <w:pPr>
        <w:keepNext/>
        <w:keepLines/>
        <w:spacing w:after="340"/>
        <w:ind w:left="140"/>
        <w:jc w:val="both"/>
        <w:outlineLvl w:val="1"/>
        <w:rPr>
          <w:rFonts w:ascii="Times New Roman" w:eastAsia="Times New Roman" w:hAnsi="Times New Roman" w:cs="Times New Roman"/>
          <w:b/>
          <w:bCs/>
          <w:color w:val="242225"/>
          <w:sz w:val="28"/>
          <w:szCs w:val="28"/>
        </w:rPr>
      </w:pPr>
      <w:bookmarkStart w:id="10" w:name="bookmark25"/>
      <w:bookmarkStart w:id="11" w:name="bookmark26"/>
      <w:bookmarkStart w:id="12" w:name="bookmark27"/>
      <w:r w:rsidRPr="00A23CAD">
        <w:rPr>
          <w:rFonts w:ascii="Times New Roman" w:eastAsia="Times New Roman" w:hAnsi="Times New Roman" w:cs="Times New Roman"/>
          <w:b/>
          <w:bCs/>
          <w:color w:val="242225"/>
          <w:sz w:val="28"/>
          <w:szCs w:val="28"/>
        </w:rPr>
        <w:t>II. Порядок створення та організації діяльності комісії із встановлення факту здійснення особою постійного догляду</w:t>
      </w:r>
      <w:bookmarkEnd w:id="10"/>
      <w:bookmarkEnd w:id="11"/>
      <w:bookmarkEnd w:id="12"/>
    </w:p>
    <w:p w:rsidR="00A23CAD" w:rsidRPr="00A23CAD" w:rsidRDefault="00A23CAD" w:rsidP="00A23CAD">
      <w:pPr>
        <w:widowControl/>
        <w:numPr>
          <w:ilvl w:val="0"/>
          <w:numId w:val="4"/>
        </w:numPr>
        <w:tabs>
          <w:tab w:val="left" w:pos="1409"/>
        </w:tabs>
        <w:jc w:val="both"/>
        <w:rPr>
          <w:rFonts w:ascii="Times New Roman" w:eastAsia="Times New Roman" w:hAnsi="Times New Roman" w:cs="Times New Roman"/>
          <w:color w:val="auto"/>
          <w:sz w:val="28"/>
          <w:szCs w:val="28"/>
        </w:rPr>
      </w:pPr>
      <w:bookmarkStart w:id="13" w:name="bookmark28"/>
      <w:bookmarkEnd w:id="13"/>
      <w:r w:rsidRPr="00A23CAD">
        <w:rPr>
          <w:rFonts w:ascii="Times New Roman" w:eastAsia="Times New Roman" w:hAnsi="Times New Roman" w:cs="Times New Roman"/>
          <w:color w:val="242225"/>
          <w:sz w:val="28"/>
          <w:szCs w:val="28"/>
        </w:rPr>
        <w:t xml:space="preserve">Для встановлення факту здійснення постійного догляду військовозобов'язані,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та не отримують компенсації(допомоги, надбавки) на догляд за ними, для розгляду питання надання їм відстрочки від призову на військову службу під час мобілізації звертаються за встановленням факту здійснення постійного догляду із заявою у довільній формі на ім’я міського голови за </w:t>
      </w:r>
      <w:proofErr w:type="spellStart"/>
      <w:r w:rsidRPr="00A23CAD">
        <w:rPr>
          <w:rFonts w:ascii="Times New Roman" w:eastAsia="Times New Roman" w:hAnsi="Times New Roman" w:cs="Times New Roman"/>
          <w:color w:val="242225"/>
          <w:sz w:val="28"/>
          <w:szCs w:val="28"/>
        </w:rPr>
        <w:t>адресою</w:t>
      </w:r>
      <w:proofErr w:type="spellEnd"/>
      <w:r w:rsidRPr="00A23CAD">
        <w:rPr>
          <w:rFonts w:ascii="Times New Roman" w:eastAsia="Times New Roman" w:hAnsi="Times New Roman" w:cs="Times New Roman"/>
          <w:color w:val="242225"/>
          <w:sz w:val="28"/>
          <w:szCs w:val="28"/>
        </w:rPr>
        <w:t xml:space="preserve"> задекларованого/ зареєстрованого місця проживання особи, </w:t>
      </w:r>
      <w:r w:rsidRPr="00A23CAD">
        <w:rPr>
          <w:rFonts w:ascii="Times New Roman" w:eastAsia="Times New Roman" w:hAnsi="Times New Roman" w:cs="Times New Roman"/>
          <w:color w:val="242225"/>
          <w:sz w:val="28"/>
          <w:szCs w:val="28"/>
        </w:rPr>
        <w:lastRenderedPageBreak/>
        <w:t xml:space="preserve">зазначеної у пунктах 9 і 14 частини першої статті 23 Закону України “Про мобілізаційну </w:t>
      </w:r>
      <w:r w:rsidRPr="00A23CAD">
        <w:rPr>
          <w:rFonts w:ascii="Times New Roman" w:eastAsia="Times New Roman" w:hAnsi="Times New Roman" w:cs="Times New Roman"/>
          <w:color w:val="auto"/>
          <w:sz w:val="28"/>
          <w:szCs w:val="28"/>
        </w:rPr>
        <w:t>підготовку та мобілізацію”, за якою здійснюється догляд. У заяві повинні бути зазначені такі відомості про військовозобов’язаного, який здійснює постійний догляд: прізвище, власне ім’я, по батькові (за наявності), адреса задекларованого/зареєстрованого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відомості про особу, за якою здійснюється постійний догляд (прізвище, власне ім’я, по батькові (за наявності), адреса зареєстрованого/задекларованого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rsidR="00A23CAD" w:rsidRPr="00A23CAD" w:rsidRDefault="00A23CAD" w:rsidP="00A23CAD">
      <w:pPr>
        <w:tabs>
          <w:tab w:val="left" w:pos="1426"/>
        </w:tabs>
        <w:jc w:val="both"/>
        <w:rPr>
          <w:rFonts w:ascii="Times New Roman" w:eastAsia="Times New Roman" w:hAnsi="Times New Roman" w:cs="Times New Roman"/>
          <w:color w:val="auto"/>
          <w:sz w:val="28"/>
          <w:szCs w:val="28"/>
        </w:rPr>
      </w:pPr>
      <w:bookmarkStart w:id="14" w:name="bookmark29"/>
      <w:bookmarkEnd w:id="14"/>
      <w:r w:rsidRPr="00A23CAD">
        <w:rPr>
          <w:rFonts w:ascii="Times New Roman" w:eastAsia="Times New Roman" w:hAnsi="Times New Roman" w:cs="Times New Roman"/>
          <w:color w:val="auto"/>
          <w:sz w:val="28"/>
          <w:szCs w:val="28"/>
        </w:rPr>
        <w:t xml:space="preserve">           2.2.Військовозобов’язані,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до заяви, зазначеної в абзаці першому цього пункту, додають документи, визначені у підпунктах 9 і 14 додатка 5, а саме:</w:t>
      </w:r>
    </w:p>
    <w:p w:rsidR="00A23CAD" w:rsidRPr="00A23CAD" w:rsidRDefault="00A23CAD" w:rsidP="00A23CAD">
      <w:pPr>
        <w:widowControl/>
        <w:numPr>
          <w:ilvl w:val="0"/>
          <w:numId w:val="5"/>
        </w:numPr>
        <w:tabs>
          <w:tab w:val="left" w:pos="1446"/>
        </w:tabs>
        <w:jc w:val="both"/>
        <w:rPr>
          <w:rFonts w:ascii="Times New Roman" w:eastAsia="Times New Roman" w:hAnsi="Times New Roman" w:cs="Times New Roman"/>
          <w:color w:val="auto"/>
          <w:sz w:val="28"/>
          <w:szCs w:val="28"/>
        </w:rPr>
      </w:pPr>
      <w:bookmarkStart w:id="15" w:name="bookmark30"/>
      <w:bookmarkEnd w:id="15"/>
      <w:r w:rsidRPr="00A23CAD">
        <w:rPr>
          <w:rFonts w:ascii="Times New Roman" w:eastAsia="Times New Roman" w:hAnsi="Times New Roman" w:cs="Times New Roman"/>
          <w:color w:val="auto"/>
          <w:sz w:val="28"/>
          <w:szCs w:val="28"/>
        </w:rPr>
        <w:t>для військовозобов’язаних, які здійснюють постійний догляд за особами, зазначеними у пункті 9 частини першої статті 23 Закону:</w:t>
      </w:r>
    </w:p>
    <w:p w:rsidR="00A23CAD" w:rsidRPr="00A23CAD" w:rsidRDefault="00A23CAD" w:rsidP="00A23CAD">
      <w:pPr>
        <w:widowControl/>
        <w:numPr>
          <w:ilvl w:val="0"/>
          <w:numId w:val="6"/>
        </w:numPr>
        <w:tabs>
          <w:tab w:val="left" w:pos="923"/>
        </w:tabs>
        <w:jc w:val="both"/>
        <w:rPr>
          <w:rFonts w:ascii="Times New Roman" w:eastAsia="Times New Roman" w:hAnsi="Times New Roman" w:cs="Times New Roman"/>
          <w:color w:val="auto"/>
          <w:sz w:val="28"/>
          <w:szCs w:val="28"/>
        </w:rPr>
      </w:pPr>
      <w:bookmarkStart w:id="16" w:name="bookmark31"/>
      <w:bookmarkStart w:id="17" w:name="bookmark32"/>
      <w:bookmarkEnd w:id="16"/>
      <w:bookmarkEnd w:id="17"/>
      <w:r w:rsidRPr="00A23CAD">
        <w:rPr>
          <w:rFonts w:ascii="Times New Roman" w:eastAsia="Times New Roman" w:hAnsi="Times New Roman" w:cs="Times New Roman"/>
          <w:color w:val="auto"/>
          <w:sz w:val="28"/>
          <w:szCs w:val="28"/>
          <w:shd w:val="clear" w:color="auto" w:fill="FFFFFF"/>
        </w:rPr>
        <w:t xml:space="preserve">для особи, яка потребує постійного догляду, - довідка до </w:t>
      </w:r>
      <w:proofErr w:type="spellStart"/>
      <w:r w:rsidRPr="00A23CAD">
        <w:rPr>
          <w:rFonts w:ascii="Times New Roman" w:eastAsia="Times New Roman" w:hAnsi="Times New Roman" w:cs="Times New Roman"/>
          <w:color w:val="auto"/>
          <w:sz w:val="28"/>
          <w:szCs w:val="28"/>
          <w:shd w:val="clear" w:color="auto" w:fill="FFFFFF"/>
        </w:rPr>
        <w:t>акта</w:t>
      </w:r>
      <w:proofErr w:type="spellEnd"/>
      <w:r w:rsidRPr="00A23CAD">
        <w:rPr>
          <w:rFonts w:ascii="Times New Roman" w:eastAsia="Times New Roman" w:hAnsi="Times New Roman" w:cs="Times New Roman"/>
          <w:color w:val="auto"/>
          <w:sz w:val="28"/>
          <w:szCs w:val="28"/>
          <w:shd w:val="clear" w:color="auto" w:fill="FFFFFF"/>
        </w:rPr>
        <w:t xml:space="preserve">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в постійному догляді за формою, затвердженою МОЗ, або витяг з рішення експертної команди з оцінювання повсякденного функціонування особи;</w:t>
      </w:r>
    </w:p>
    <w:p w:rsidR="00A23CAD" w:rsidRPr="00A23CAD" w:rsidRDefault="00A23CAD" w:rsidP="00A23CAD">
      <w:pPr>
        <w:widowControl/>
        <w:numPr>
          <w:ilvl w:val="0"/>
          <w:numId w:val="6"/>
        </w:numPr>
        <w:tabs>
          <w:tab w:val="left" w:pos="923"/>
        </w:tabs>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shd w:val="clear" w:color="auto" w:fill="FFFFFF"/>
        </w:rPr>
        <w:t>для особи, яка зайнята постійним доглядом за хворою дружиною (чоловіком), дитиною та/або своїми батьком чи матір’ю, - документи, що підтверджують родинні зв’язки (свідоцтво про шлюб або свідоцтво про народження дитини, або свідоцтво про народження особи, яка здійснює постійний догляд), документи про отримання компенсації (допомоги, надбавки) на догляд</w:t>
      </w:r>
    </w:p>
    <w:p w:rsidR="00A23CAD" w:rsidRPr="00A23CAD" w:rsidRDefault="00A23CAD" w:rsidP="00A23CAD">
      <w:pPr>
        <w:widowControl/>
        <w:numPr>
          <w:ilvl w:val="0"/>
          <w:numId w:val="6"/>
        </w:numPr>
        <w:tabs>
          <w:tab w:val="left" w:pos="923"/>
        </w:tabs>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shd w:val="clear" w:color="auto" w:fill="FFFFFF"/>
        </w:rPr>
        <w:t xml:space="preserve">для особи, яка зайнята постійним доглядом за батьком чи матір’ю дружини (чоловіка), - документи, що підтверджують родинні зв’язки (свідоцтво про шлюб та свідоцтво про народження дружини (чоловіка), документи, що підтверджують неможливість здійснення постійного догляду дружиною (чоловіком) або іншим працездатним членом сім’ї (висновок медико-соціальної експертної комісії чи лікарсько-консультативної комісії закладу охорони здоров’я про потребу іншого працездатного члена сім’ї в постійному догляді або свідоцтво про смерть такого члена сім’ї, або витяг з Єдиного реєстру осіб, зниклих безвісти за особливих обставин, або рішення суду про визнання безвісно </w:t>
      </w:r>
      <w:r w:rsidRPr="00A23CAD">
        <w:rPr>
          <w:rFonts w:ascii="Times New Roman" w:eastAsia="Times New Roman" w:hAnsi="Times New Roman" w:cs="Times New Roman"/>
          <w:color w:val="auto"/>
          <w:sz w:val="28"/>
          <w:szCs w:val="28"/>
          <w:shd w:val="clear" w:color="auto" w:fill="FFFFFF"/>
        </w:rPr>
        <w:lastRenderedPageBreak/>
        <w:t>відсутнім або рішення суду про оголошення його померлим), документи про отримання компенсації (допомоги, надбавки) на догляд;</w:t>
      </w:r>
    </w:p>
    <w:p w:rsidR="00A23CAD" w:rsidRPr="00A23CAD" w:rsidRDefault="00A23CAD" w:rsidP="00A23CAD">
      <w:pPr>
        <w:tabs>
          <w:tab w:val="left" w:pos="923"/>
        </w:tabs>
        <w:ind w:left="14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ab/>
        <w:t>2.2.2. для військовозобов’язаних, які здійснюють постійний догляд за особами, зазначеними у пункті 14 частини першої статті 23 Закону:</w:t>
      </w:r>
    </w:p>
    <w:p w:rsidR="00A23CAD" w:rsidRPr="00A23CAD" w:rsidRDefault="00A23CAD" w:rsidP="00A23CAD">
      <w:pPr>
        <w:widowControl/>
        <w:numPr>
          <w:ilvl w:val="0"/>
          <w:numId w:val="6"/>
        </w:numPr>
        <w:tabs>
          <w:tab w:val="left" w:pos="1015"/>
        </w:tabs>
        <w:jc w:val="both"/>
        <w:rPr>
          <w:rFonts w:ascii="Times New Roman" w:eastAsia="Times New Roman" w:hAnsi="Times New Roman" w:cs="Times New Roman"/>
          <w:color w:val="auto"/>
          <w:sz w:val="28"/>
          <w:szCs w:val="28"/>
        </w:rPr>
      </w:pPr>
      <w:bookmarkStart w:id="18" w:name="bookmark34"/>
      <w:bookmarkStart w:id="19" w:name="bookmark35"/>
      <w:bookmarkEnd w:id="18"/>
      <w:bookmarkEnd w:id="19"/>
      <w:r w:rsidRPr="00A23CAD">
        <w:rPr>
          <w:rFonts w:ascii="Times New Roman" w:eastAsia="Times New Roman" w:hAnsi="Times New Roman" w:cs="Times New Roman"/>
          <w:color w:val="auto"/>
          <w:sz w:val="28"/>
          <w:szCs w:val="28"/>
        </w:rPr>
        <w:t xml:space="preserve">для військовозобов’язаного, який зайнятий постійним доглядом за членом сім’ї другого ступеня споріднення, який є особою з інвалідністю I чи II групи, - документи, що підтверджують родинні зв’язки другого ступеня споріднення (рідні брати та сестри, баба та дід з боку матері і з боку батька, онуки), один із таких документів, що підтверджує неможливість членів сім’ї першого ступеня споріднення (батьки, чоловік (дружина), діти, у тому числі усиновлені) здійснювати постійний догляд за особою з інвалідністю I чи II групи: довідка до </w:t>
      </w:r>
      <w:proofErr w:type="spellStart"/>
      <w:r w:rsidRPr="00A23CAD">
        <w:rPr>
          <w:rFonts w:ascii="Times New Roman" w:eastAsia="Times New Roman" w:hAnsi="Times New Roman" w:cs="Times New Roman"/>
          <w:color w:val="auto"/>
          <w:sz w:val="28"/>
          <w:szCs w:val="28"/>
        </w:rPr>
        <w:t>акта</w:t>
      </w:r>
      <w:proofErr w:type="spellEnd"/>
      <w:r w:rsidRPr="00A23CAD">
        <w:rPr>
          <w:rFonts w:ascii="Times New Roman" w:eastAsia="Times New Roman" w:hAnsi="Times New Roman" w:cs="Times New Roman"/>
          <w:color w:val="auto"/>
          <w:sz w:val="28"/>
          <w:szCs w:val="28"/>
        </w:rPr>
        <w:t xml:space="preserve">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ступеня споріднення в постійному догляді за формою, затвердженою МОЗ, а також документи про отримання компенсації (допомоги, надбавки) на догляд;</w:t>
      </w:r>
    </w:p>
    <w:p w:rsidR="00A23CAD" w:rsidRPr="00A23CAD" w:rsidRDefault="00A23CAD" w:rsidP="00A23CAD">
      <w:pPr>
        <w:widowControl/>
        <w:numPr>
          <w:ilvl w:val="0"/>
          <w:numId w:val="6"/>
        </w:numPr>
        <w:tabs>
          <w:tab w:val="left" w:pos="1015"/>
        </w:tabs>
        <w:jc w:val="both"/>
        <w:rPr>
          <w:rFonts w:ascii="Times New Roman" w:eastAsia="Times New Roman" w:hAnsi="Times New Roman" w:cs="Times New Roman"/>
          <w:color w:val="auto"/>
          <w:sz w:val="28"/>
          <w:szCs w:val="28"/>
        </w:rPr>
      </w:pPr>
      <w:bookmarkStart w:id="20" w:name="bookmark36"/>
      <w:bookmarkEnd w:id="20"/>
      <w:r w:rsidRPr="00A23CAD">
        <w:rPr>
          <w:rFonts w:ascii="Times New Roman" w:eastAsia="Times New Roman" w:hAnsi="Times New Roman" w:cs="Times New Roman"/>
          <w:color w:val="auto"/>
          <w:sz w:val="28"/>
          <w:szCs w:val="28"/>
        </w:rPr>
        <w:t xml:space="preserve">для військовозобов’язаного, який зайнятий постійним доглядом за членом сім’ї третього ступеня споріднення, який є особою з інвалідністю I чи II групи, - документи, що підтверджують родинні зв’язки третього ступеня споріднення (дядьки, тітки, племінники та племінниці), один із таких документів, що підтверджує неможливість членів сім’ї першого та другого ступеня споріднення здійснювати постійний догляд за особою з інвалідністю I чи II групи: довідка до </w:t>
      </w:r>
      <w:proofErr w:type="spellStart"/>
      <w:r w:rsidRPr="00A23CAD">
        <w:rPr>
          <w:rFonts w:ascii="Times New Roman" w:eastAsia="Times New Roman" w:hAnsi="Times New Roman" w:cs="Times New Roman"/>
          <w:color w:val="auto"/>
          <w:sz w:val="28"/>
          <w:szCs w:val="28"/>
        </w:rPr>
        <w:t>акта</w:t>
      </w:r>
      <w:proofErr w:type="spellEnd"/>
      <w:r w:rsidRPr="00A23CAD">
        <w:rPr>
          <w:rFonts w:ascii="Times New Roman" w:eastAsia="Times New Roman" w:hAnsi="Times New Roman" w:cs="Times New Roman"/>
          <w:color w:val="auto"/>
          <w:sz w:val="28"/>
          <w:szCs w:val="28"/>
        </w:rPr>
        <w:t xml:space="preserve">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або другого ступеня споріднення в постійному догляді за формою, затвердженою МОЗ, а також документи про отримання компенсації (допомоги, надбавки) на догляд; </w:t>
      </w:r>
    </w:p>
    <w:p w:rsidR="00A23CAD" w:rsidRPr="00A23CAD" w:rsidRDefault="00A23CAD" w:rsidP="00A23CAD">
      <w:pPr>
        <w:ind w:left="220" w:firstLine="560"/>
        <w:jc w:val="both"/>
        <w:rPr>
          <w:rFonts w:ascii="Times New Roman" w:eastAsia="Times New Roman" w:hAnsi="Times New Roman" w:cs="Times New Roman"/>
          <w:color w:val="auto"/>
          <w:sz w:val="28"/>
          <w:szCs w:val="28"/>
          <w:shd w:val="clear" w:color="auto" w:fill="FFFFFF"/>
        </w:rPr>
      </w:pPr>
      <w:r w:rsidRPr="00A23CAD">
        <w:rPr>
          <w:rFonts w:ascii="Times New Roman" w:eastAsia="Times New Roman" w:hAnsi="Times New Roman" w:cs="Times New Roman"/>
          <w:color w:val="auto"/>
          <w:sz w:val="28"/>
          <w:szCs w:val="28"/>
          <w:shd w:val="clear" w:color="auto" w:fill="FFFFFF"/>
        </w:rPr>
        <w:t xml:space="preserve">для особи, за якою здійснюється догляд, - один із таких документів, що підтверджує інвалідність особи: довідка до </w:t>
      </w:r>
      <w:proofErr w:type="spellStart"/>
      <w:r w:rsidRPr="00A23CAD">
        <w:rPr>
          <w:rFonts w:ascii="Times New Roman" w:eastAsia="Times New Roman" w:hAnsi="Times New Roman" w:cs="Times New Roman"/>
          <w:color w:val="auto"/>
          <w:sz w:val="28"/>
          <w:szCs w:val="28"/>
          <w:shd w:val="clear" w:color="auto" w:fill="FFFFFF"/>
        </w:rPr>
        <w:t>акта</w:t>
      </w:r>
      <w:proofErr w:type="spellEnd"/>
      <w:r w:rsidRPr="00A23CAD">
        <w:rPr>
          <w:rFonts w:ascii="Times New Roman" w:eastAsia="Times New Roman" w:hAnsi="Times New Roman" w:cs="Times New Roman"/>
          <w:color w:val="auto"/>
          <w:sz w:val="28"/>
          <w:szCs w:val="28"/>
          <w:shd w:val="clear" w:color="auto" w:fill="FFFFFF"/>
        </w:rPr>
        <w:t xml:space="preserve">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8" w:anchor="n3" w:tgtFrame="_blank" w:history="1">
        <w:r w:rsidRPr="00A23CAD">
          <w:rPr>
            <w:rFonts w:ascii="Times New Roman" w:eastAsia="Times New Roman" w:hAnsi="Times New Roman" w:cs="Times New Roman"/>
            <w:color w:val="auto"/>
            <w:sz w:val="28"/>
            <w:szCs w:val="28"/>
            <w:shd w:val="clear" w:color="auto" w:fill="FFFFFF"/>
          </w:rPr>
          <w:t>“Про державну соціальну допомогу особам з інвалідністю з дитинства та дітям з інвалідністю”</w:t>
        </w:r>
      </w:hyperlink>
      <w:r w:rsidRPr="00A23CAD">
        <w:rPr>
          <w:rFonts w:ascii="Times New Roman" w:eastAsia="Times New Roman" w:hAnsi="Times New Roman" w:cs="Times New Roman"/>
          <w:color w:val="auto"/>
          <w:sz w:val="28"/>
          <w:szCs w:val="28"/>
          <w:shd w:val="clear" w:color="auto" w:fill="FFFFFF"/>
        </w:rPr>
        <w:t>, </w:t>
      </w:r>
      <w:hyperlink r:id="rId9" w:anchor="n3" w:tgtFrame="_blank" w:history="1">
        <w:r w:rsidRPr="00A23CAD">
          <w:rPr>
            <w:rFonts w:ascii="Times New Roman" w:eastAsia="Times New Roman" w:hAnsi="Times New Roman" w:cs="Times New Roman"/>
            <w:color w:val="auto"/>
            <w:sz w:val="28"/>
            <w:szCs w:val="28"/>
            <w:shd w:val="clear" w:color="auto" w:fill="FFFFFF"/>
          </w:rPr>
          <w:t>“Про державну соціальну допомогу особам, які не мають права на пенсію, та особам з інвалідністю”</w:t>
        </w:r>
      </w:hyperlink>
      <w:r w:rsidRPr="00A23CAD">
        <w:rPr>
          <w:rFonts w:ascii="Times New Roman" w:eastAsia="Times New Roman" w:hAnsi="Times New Roman" w:cs="Times New Roman"/>
          <w:color w:val="auto"/>
          <w:sz w:val="28"/>
          <w:szCs w:val="28"/>
          <w:shd w:val="clear" w:color="auto" w:fill="FFFFFF"/>
        </w:rPr>
        <w:t xml:space="preserve">, в яких зазначено групу та причину інвалідності, або довідка для отримання пільг особами з інвалідністю, які не мають права на пенсію чи соціальну допомогу, за формою, затвердженою </w:t>
      </w:r>
      <w:proofErr w:type="spellStart"/>
      <w:r w:rsidRPr="00A23CAD">
        <w:rPr>
          <w:rFonts w:ascii="Times New Roman" w:eastAsia="Times New Roman" w:hAnsi="Times New Roman" w:cs="Times New Roman"/>
          <w:color w:val="auto"/>
          <w:sz w:val="28"/>
          <w:szCs w:val="28"/>
          <w:shd w:val="clear" w:color="auto" w:fill="FFFFFF"/>
        </w:rPr>
        <w:t>Мінсоцполітики</w:t>
      </w:r>
      <w:proofErr w:type="spellEnd"/>
      <w:r w:rsidRPr="00A23CAD">
        <w:rPr>
          <w:rFonts w:ascii="Times New Roman" w:eastAsia="Times New Roman" w:hAnsi="Times New Roman" w:cs="Times New Roman"/>
          <w:color w:val="auto"/>
          <w:sz w:val="28"/>
          <w:szCs w:val="28"/>
          <w:shd w:val="clear" w:color="auto" w:fill="FFFFFF"/>
        </w:rPr>
        <w:t>.</w:t>
      </w:r>
    </w:p>
    <w:p w:rsidR="00A23CAD" w:rsidRPr="00A23CAD" w:rsidRDefault="00A23CAD" w:rsidP="00A23CAD">
      <w:pPr>
        <w:ind w:firstLine="22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 xml:space="preserve">        2.3. Розгляд заяви здійснює Комісія, рішення про утворення якої приймається розпорядженням міського голови.</w:t>
      </w:r>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bookmarkStart w:id="21" w:name="bookmark37"/>
      <w:bookmarkEnd w:id="21"/>
      <w:r w:rsidRPr="00A23CAD">
        <w:rPr>
          <w:rFonts w:ascii="Times New Roman" w:eastAsia="Times New Roman" w:hAnsi="Times New Roman" w:cs="Times New Roman"/>
          <w:color w:val="auto"/>
          <w:sz w:val="28"/>
          <w:szCs w:val="28"/>
        </w:rPr>
        <w:t xml:space="preserve">           2.4.  Персональний склад Комісії та Положення про її роботу затверджується розпорядженням міського голови.</w:t>
      </w:r>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bookmarkStart w:id="22" w:name="bookmark38"/>
      <w:bookmarkEnd w:id="22"/>
      <w:r w:rsidRPr="00A23CAD">
        <w:rPr>
          <w:rFonts w:ascii="Times New Roman" w:eastAsia="Times New Roman" w:hAnsi="Times New Roman" w:cs="Times New Roman"/>
          <w:color w:val="auto"/>
          <w:sz w:val="28"/>
          <w:szCs w:val="28"/>
        </w:rPr>
        <w:t xml:space="preserve">          2.5.  Комісія утворюється у складі голови, заступника голови, секретаря та </w:t>
      </w:r>
      <w:r w:rsidRPr="00A23CAD">
        <w:rPr>
          <w:rFonts w:ascii="Times New Roman" w:eastAsia="Times New Roman" w:hAnsi="Times New Roman" w:cs="Times New Roman"/>
          <w:color w:val="auto"/>
          <w:sz w:val="28"/>
          <w:szCs w:val="28"/>
        </w:rPr>
        <w:lastRenderedPageBreak/>
        <w:t>членів комісії. Комісію очолює перший заступник міського голови. В разі відсутності голови Комісії та його заступника з поважних причин (відпустка, лікарняний, відрядження, тощо), Комісію очолює заступник міського голови з питань діяльності виконавчих органів ради.</w:t>
      </w:r>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bookmarkStart w:id="23" w:name="bookmark39"/>
      <w:bookmarkEnd w:id="23"/>
      <w:r w:rsidRPr="00A23CAD">
        <w:rPr>
          <w:rFonts w:ascii="Times New Roman" w:eastAsia="Times New Roman" w:hAnsi="Times New Roman" w:cs="Times New Roman"/>
          <w:color w:val="auto"/>
          <w:sz w:val="28"/>
          <w:szCs w:val="28"/>
        </w:rPr>
        <w:t xml:space="preserve">          2.6.   До складу Комісії можуть входити депутати Ічнянської міської ради (за згодою), представники виконавчих органів Ічнянської міської ради, представники громадськості, загальною чисельністю не менше п'яти осіб.</w:t>
      </w:r>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bookmarkStart w:id="24" w:name="bookmark40"/>
      <w:bookmarkEnd w:id="24"/>
      <w:r w:rsidRPr="00A23CAD">
        <w:rPr>
          <w:rFonts w:ascii="Times New Roman" w:eastAsia="Times New Roman" w:hAnsi="Times New Roman" w:cs="Times New Roman"/>
          <w:color w:val="auto"/>
          <w:sz w:val="28"/>
          <w:szCs w:val="28"/>
        </w:rPr>
        <w:t xml:space="preserve">          2.7.  Організаційною формою діяльності Комісії є засідання, у тому числі виїзні, що проводяться по мірі надходження заяв осіб, які здійснюють </w:t>
      </w:r>
      <w:r w:rsidRPr="00A23CAD">
        <w:rPr>
          <w:rFonts w:ascii="Times New Roman" w:eastAsia="Times New Roman" w:hAnsi="Times New Roman" w:cs="Times New Roman"/>
          <w:b/>
          <w:bCs/>
          <w:color w:val="auto"/>
          <w:sz w:val="18"/>
          <w:szCs w:val="18"/>
        </w:rPr>
        <w:t xml:space="preserve">ПОСТІЙНИЙ </w:t>
      </w:r>
      <w:r w:rsidRPr="00A23CAD">
        <w:rPr>
          <w:rFonts w:ascii="Times New Roman" w:eastAsia="Times New Roman" w:hAnsi="Times New Roman" w:cs="Times New Roman"/>
          <w:color w:val="auto"/>
          <w:sz w:val="28"/>
          <w:szCs w:val="28"/>
        </w:rPr>
        <w:t>догляд. Засідання Комісії є правомочними, якщо на ньому присутні 50 і більше відсотків членів Комісії.</w:t>
      </w:r>
      <w:bookmarkStart w:id="25" w:name="bookmark41"/>
      <w:bookmarkEnd w:id="25"/>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 xml:space="preserve">          2.8. Комісія діє на принципах законності, професіоналізму, чесності, справедливості, об’єктивності та неупередженості.</w:t>
      </w:r>
    </w:p>
    <w:p w:rsidR="00A23CAD" w:rsidRPr="00A23CAD" w:rsidRDefault="00A23CAD" w:rsidP="00A23CAD">
      <w:pPr>
        <w:tabs>
          <w:tab w:val="left" w:pos="1376"/>
        </w:tabs>
        <w:rPr>
          <w:rFonts w:ascii="Times New Roman" w:eastAsia="Times New Roman" w:hAnsi="Times New Roman" w:cs="Times New Roman"/>
          <w:color w:val="auto"/>
          <w:sz w:val="28"/>
          <w:szCs w:val="28"/>
        </w:rPr>
      </w:pPr>
      <w:bookmarkStart w:id="26" w:name="bookmark42"/>
      <w:bookmarkEnd w:id="26"/>
      <w:r w:rsidRPr="00A23CAD">
        <w:rPr>
          <w:rFonts w:ascii="Times New Roman" w:eastAsia="Times New Roman" w:hAnsi="Times New Roman" w:cs="Times New Roman"/>
          <w:color w:val="auto"/>
          <w:sz w:val="28"/>
          <w:szCs w:val="28"/>
        </w:rPr>
        <w:t xml:space="preserve">          2.9. Комісія зобов’язана:</w:t>
      </w:r>
    </w:p>
    <w:p w:rsidR="00A23CAD" w:rsidRPr="00A23CAD" w:rsidRDefault="00A23CAD" w:rsidP="00A23CAD">
      <w:pPr>
        <w:widowControl/>
        <w:numPr>
          <w:ilvl w:val="0"/>
          <w:numId w:val="6"/>
        </w:numPr>
        <w:tabs>
          <w:tab w:val="left" w:pos="837"/>
        </w:tabs>
        <w:rPr>
          <w:rFonts w:ascii="Times New Roman" w:eastAsia="Times New Roman" w:hAnsi="Times New Roman" w:cs="Times New Roman"/>
          <w:color w:val="auto"/>
          <w:sz w:val="28"/>
          <w:szCs w:val="28"/>
        </w:rPr>
      </w:pPr>
      <w:bookmarkStart w:id="27" w:name="bookmark43"/>
      <w:bookmarkEnd w:id="27"/>
      <w:r w:rsidRPr="00A23CAD">
        <w:rPr>
          <w:rFonts w:ascii="Times New Roman" w:eastAsia="Times New Roman" w:hAnsi="Times New Roman" w:cs="Times New Roman"/>
          <w:color w:val="auto"/>
          <w:sz w:val="28"/>
          <w:szCs w:val="28"/>
        </w:rPr>
        <w:t>дотримуватись вимог чинного законодавства та цього Положення;</w:t>
      </w:r>
    </w:p>
    <w:p w:rsidR="00A23CAD" w:rsidRPr="00A23CAD" w:rsidRDefault="00A23CAD" w:rsidP="00A23CAD">
      <w:pPr>
        <w:widowControl/>
        <w:numPr>
          <w:ilvl w:val="0"/>
          <w:numId w:val="6"/>
        </w:numPr>
        <w:tabs>
          <w:tab w:val="left" w:pos="837"/>
        </w:tabs>
        <w:rPr>
          <w:rFonts w:ascii="Times New Roman" w:eastAsia="Times New Roman" w:hAnsi="Times New Roman" w:cs="Times New Roman"/>
          <w:color w:val="auto"/>
          <w:sz w:val="28"/>
          <w:szCs w:val="28"/>
        </w:rPr>
      </w:pPr>
      <w:bookmarkStart w:id="28" w:name="bookmark44"/>
      <w:bookmarkEnd w:id="28"/>
      <w:r w:rsidRPr="00A23CAD">
        <w:rPr>
          <w:rFonts w:ascii="Times New Roman" w:eastAsia="Times New Roman" w:hAnsi="Times New Roman" w:cs="Times New Roman"/>
          <w:color w:val="auto"/>
          <w:sz w:val="28"/>
          <w:szCs w:val="28"/>
        </w:rPr>
        <w:t>бути неупередженою при розгляді заяв військовозобов’язаних осіб;</w:t>
      </w:r>
    </w:p>
    <w:p w:rsidR="00A23CAD" w:rsidRPr="00A23CAD" w:rsidRDefault="00A23CAD" w:rsidP="00A23CAD">
      <w:pPr>
        <w:widowControl/>
        <w:numPr>
          <w:ilvl w:val="0"/>
          <w:numId w:val="6"/>
        </w:numPr>
        <w:tabs>
          <w:tab w:val="left" w:pos="837"/>
        </w:tabs>
        <w:rPr>
          <w:rFonts w:ascii="Times New Roman" w:eastAsia="Times New Roman" w:hAnsi="Times New Roman" w:cs="Times New Roman"/>
          <w:color w:val="auto"/>
          <w:sz w:val="28"/>
          <w:szCs w:val="28"/>
        </w:rPr>
      </w:pPr>
      <w:bookmarkStart w:id="29" w:name="bookmark45"/>
      <w:bookmarkEnd w:id="29"/>
      <w:r w:rsidRPr="00A23CAD">
        <w:rPr>
          <w:rFonts w:ascii="Times New Roman" w:eastAsia="Times New Roman" w:hAnsi="Times New Roman" w:cs="Times New Roman"/>
          <w:color w:val="auto"/>
          <w:sz w:val="28"/>
          <w:szCs w:val="28"/>
        </w:rPr>
        <w:t>забезпечувати своєчасний розгляд документів та прийняття рішень;</w:t>
      </w:r>
    </w:p>
    <w:p w:rsidR="00A23CAD" w:rsidRPr="00A23CAD" w:rsidRDefault="00A23CAD" w:rsidP="00A23CAD">
      <w:pPr>
        <w:widowControl/>
        <w:numPr>
          <w:ilvl w:val="0"/>
          <w:numId w:val="6"/>
        </w:numPr>
        <w:tabs>
          <w:tab w:val="left" w:pos="838"/>
        </w:tabs>
        <w:jc w:val="both"/>
        <w:rPr>
          <w:rFonts w:ascii="Times New Roman" w:eastAsia="Times New Roman" w:hAnsi="Times New Roman" w:cs="Times New Roman"/>
          <w:color w:val="auto"/>
          <w:sz w:val="28"/>
          <w:szCs w:val="28"/>
        </w:rPr>
      </w:pPr>
      <w:bookmarkStart w:id="30" w:name="bookmark46"/>
      <w:bookmarkEnd w:id="30"/>
      <w:r w:rsidRPr="00A23CAD">
        <w:rPr>
          <w:rFonts w:ascii="Times New Roman" w:eastAsia="Times New Roman" w:hAnsi="Times New Roman" w:cs="Times New Roman"/>
          <w:color w:val="auto"/>
          <w:sz w:val="28"/>
          <w:szCs w:val="28"/>
        </w:rPr>
        <w:t>забезпечувати захист та нерозголошення персональних даних та інформації, що стали відомі членам комісії під час здійснення ними своїх повноважень.</w:t>
      </w:r>
      <w:bookmarkStart w:id="31" w:name="bookmark47"/>
      <w:bookmarkEnd w:id="31"/>
    </w:p>
    <w:p w:rsidR="00A23CAD" w:rsidRPr="00A23CAD" w:rsidRDefault="00A23CAD" w:rsidP="00A23CAD">
      <w:pPr>
        <w:tabs>
          <w:tab w:val="left" w:pos="838"/>
        </w:tabs>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ab/>
        <w:t>3.Засідання Комісії веде голова Комісії.</w:t>
      </w:r>
    </w:p>
    <w:p w:rsidR="00A23CAD" w:rsidRPr="00A23CAD" w:rsidRDefault="00A23CAD" w:rsidP="00A23CAD">
      <w:pPr>
        <w:ind w:firstLine="560"/>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Голова Комісії:</w:t>
      </w:r>
    </w:p>
    <w:p w:rsidR="00A23CAD" w:rsidRPr="00A23CAD" w:rsidRDefault="00A23CAD" w:rsidP="00A23CAD">
      <w:pPr>
        <w:widowControl/>
        <w:numPr>
          <w:ilvl w:val="0"/>
          <w:numId w:val="6"/>
        </w:numPr>
        <w:tabs>
          <w:tab w:val="left" w:pos="842"/>
        </w:tabs>
        <w:rPr>
          <w:rFonts w:ascii="Times New Roman" w:eastAsia="Times New Roman" w:hAnsi="Times New Roman" w:cs="Times New Roman"/>
          <w:color w:val="auto"/>
          <w:sz w:val="28"/>
          <w:szCs w:val="28"/>
        </w:rPr>
      </w:pPr>
      <w:bookmarkStart w:id="32" w:name="bookmark48"/>
      <w:bookmarkEnd w:id="32"/>
      <w:r w:rsidRPr="00A23CAD">
        <w:rPr>
          <w:rFonts w:ascii="Times New Roman" w:eastAsia="Times New Roman" w:hAnsi="Times New Roman" w:cs="Times New Roman"/>
          <w:color w:val="auto"/>
          <w:sz w:val="28"/>
          <w:szCs w:val="28"/>
        </w:rPr>
        <w:t>керує роботою комісії;</w:t>
      </w:r>
    </w:p>
    <w:p w:rsidR="00A23CAD" w:rsidRPr="00A23CAD" w:rsidRDefault="00A23CAD" w:rsidP="00A23CAD">
      <w:pPr>
        <w:widowControl/>
        <w:numPr>
          <w:ilvl w:val="0"/>
          <w:numId w:val="6"/>
        </w:numPr>
        <w:tabs>
          <w:tab w:val="left" w:pos="842"/>
        </w:tabs>
        <w:rPr>
          <w:rFonts w:ascii="Times New Roman" w:eastAsia="Times New Roman" w:hAnsi="Times New Roman" w:cs="Times New Roman"/>
          <w:color w:val="auto"/>
          <w:sz w:val="28"/>
          <w:szCs w:val="28"/>
        </w:rPr>
      </w:pPr>
      <w:bookmarkStart w:id="33" w:name="bookmark49"/>
      <w:bookmarkEnd w:id="33"/>
      <w:r w:rsidRPr="00A23CAD">
        <w:rPr>
          <w:rFonts w:ascii="Times New Roman" w:eastAsia="Times New Roman" w:hAnsi="Times New Roman" w:cs="Times New Roman"/>
          <w:color w:val="auto"/>
          <w:sz w:val="28"/>
          <w:szCs w:val="28"/>
        </w:rPr>
        <w:t>визначає дату, час і місце проведення засідання Комісії;</w:t>
      </w:r>
    </w:p>
    <w:p w:rsidR="00A23CAD" w:rsidRPr="00A23CAD" w:rsidRDefault="00A23CAD" w:rsidP="00A23CAD">
      <w:pPr>
        <w:widowControl/>
        <w:numPr>
          <w:ilvl w:val="0"/>
          <w:numId w:val="6"/>
        </w:numPr>
        <w:tabs>
          <w:tab w:val="left" w:pos="842"/>
        </w:tabs>
        <w:rPr>
          <w:rFonts w:ascii="Times New Roman" w:eastAsia="Times New Roman" w:hAnsi="Times New Roman" w:cs="Times New Roman"/>
          <w:color w:val="auto"/>
          <w:sz w:val="28"/>
          <w:szCs w:val="28"/>
        </w:rPr>
      </w:pPr>
      <w:bookmarkStart w:id="34" w:name="bookmark50"/>
      <w:bookmarkEnd w:id="34"/>
      <w:r w:rsidRPr="00A23CAD">
        <w:rPr>
          <w:rFonts w:ascii="Times New Roman" w:eastAsia="Times New Roman" w:hAnsi="Times New Roman" w:cs="Times New Roman"/>
          <w:color w:val="auto"/>
          <w:sz w:val="28"/>
          <w:szCs w:val="28"/>
        </w:rPr>
        <w:t>вносить пропозиції щодо зміни до складу Комісії.</w:t>
      </w:r>
    </w:p>
    <w:p w:rsidR="00A23CAD" w:rsidRPr="00A23CAD" w:rsidRDefault="00A23CAD" w:rsidP="00A23CAD">
      <w:pPr>
        <w:ind w:firstLine="56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На час відсутності голови Комісії (відпустка, тимчасова непрацездатність) його обов’язки виконує заступник голови Комісії.</w:t>
      </w:r>
    </w:p>
    <w:p w:rsidR="00A23CAD" w:rsidRPr="00A23CAD" w:rsidRDefault="00A23CAD" w:rsidP="00A23CAD">
      <w:pPr>
        <w:ind w:firstLine="708"/>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3.1. Секретар Комісії:</w:t>
      </w:r>
    </w:p>
    <w:p w:rsidR="00A23CAD" w:rsidRPr="00A23CAD" w:rsidRDefault="00A23CAD" w:rsidP="00A23CAD">
      <w:pPr>
        <w:widowControl/>
        <w:numPr>
          <w:ilvl w:val="0"/>
          <w:numId w:val="6"/>
        </w:numPr>
        <w:tabs>
          <w:tab w:val="left" w:pos="842"/>
        </w:tabs>
        <w:rPr>
          <w:rFonts w:ascii="Times New Roman" w:eastAsia="Times New Roman" w:hAnsi="Times New Roman" w:cs="Times New Roman"/>
          <w:color w:val="auto"/>
          <w:sz w:val="28"/>
          <w:szCs w:val="28"/>
        </w:rPr>
      </w:pPr>
      <w:bookmarkStart w:id="35" w:name="bookmark51"/>
      <w:bookmarkEnd w:id="35"/>
      <w:proofErr w:type="spellStart"/>
      <w:r w:rsidRPr="00A23CAD">
        <w:rPr>
          <w:rFonts w:ascii="Times New Roman" w:eastAsia="Times New Roman" w:hAnsi="Times New Roman" w:cs="Times New Roman"/>
          <w:color w:val="auto"/>
          <w:sz w:val="28"/>
          <w:szCs w:val="28"/>
        </w:rPr>
        <w:t>скликає</w:t>
      </w:r>
      <w:proofErr w:type="spellEnd"/>
      <w:r w:rsidRPr="00A23CAD">
        <w:rPr>
          <w:rFonts w:ascii="Times New Roman" w:eastAsia="Times New Roman" w:hAnsi="Times New Roman" w:cs="Times New Roman"/>
          <w:color w:val="auto"/>
          <w:sz w:val="28"/>
          <w:szCs w:val="28"/>
        </w:rPr>
        <w:t xml:space="preserve"> засідання за дорученням голови Комісії;</w:t>
      </w:r>
    </w:p>
    <w:p w:rsidR="00A23CAD" w:rsidRPr="00A23CAD" w:rsidRDefault="00A23CAD" w:rsidP="00A23CAD">
      <w:pPr>
        <w:widowControl/>
        <w:numPr>
          <w:ilvl w:val="0"/>
          <w:numId w:val="6"/>
        </w:numPr>
        <w:tabs>
          <w:tab w:val="left" w:pos="848"/>
        </w:tabs>
        <w:jc w:val="both"/>
        <w:rPr>
          <w:rFonts w:ascii="Times New Roman" w:eastAsia="Times New Roman" w:hAnsi="Times New Roman" w:cs="Times New Roman"/>
          <w:color w:val="auto"/>
          <w:sz w:val="28"/>
          <w:szCs w:val="28"/>
        </w:rPr>
      </w:pPr>
      <w:bookmarkStart w:id="36" w:name="bookmark52"/>
      <w:bookmarkEnd w:id="36"/>
      <w:r w:rsidRPr="00A23CAD">
        <w:rPr>
          <w:rFonts w:ascii="Times New Roman" w:eastAsia="Times New Roman" w:hAnsi="Times New Roman" w:cs="Times New Roman"/>
          <w:color w:val="auto"/>
          <w:sz w:val="28"/>
          <w:szCs w:val="28"/>
        </w:rPr>
        <w:t xml:space="preserve">організовує виїзд Комісії для встановлення факту здійснення постійного догляду за </w:t>
      </w:r>
      <w:proofErr w:type="spellStart"/>
      <w:r w:rsidRPr="00A23CAD">
        <w:rPr>
          <w:rFonts w:ascii="Times New Roman" w:eastAsia="Times New Roman" w:hAnsi="Times New Roman" w:cs="Times New Roman"/>
          <w:color w:val="auto"/>
          <w:sz w:val="28"/>
          <w:szCs w:val="28"/>
        </w:rPr>
        <w:t>адресою</w:t>
      </w:r>
      <w:proofErr w:type="spellEnd"/>
      <w:r w:rsidRPr="00A23CAD">
        <w:rPr>
          <w:rFonts w:ascii="Times New Roman" w:eastAsia="Times New Roman" w:hAnsi="Times New Roman" w:cs="Times New Roman"/>
          <w:color w:val="auto"/>
          <w:sz w:val="28"/>
          <w:szCs w:val="28"/>
        </w:rPr>
        <w:t xml:space="preserve"> проживання заявника та особи, за якою здійснюється постійний догляд;</w:t>
      </w:r>
    </w:p>
    <w:p w:rsidR="00A23CAD" w:rsidRPr="00A23CAD" w:rsidRDefault="00A23CAD" w:rsidP="00A23CAD">
      <w:pPr>
        <w:widowControl/>
        <w:numPr>
          <w:ilvl w:val="0"/>
          <w:numId w:val="6"/>
        </w:numPr>
        <w:tabs>
          <w:tab w:val="left" w:pos="848"/>
        </w:tabs>
        <w:rPr>
          <w:rFonts w:ascii="Times New Roman" w:eastAsia="Times New Roman" w:hAnsi="Times New Roman" w:cs="Times New Roman"/>
          <w:color w:val="auto"/>
          <w:sz w:val="28"/>
          <w:szCs w:val="28"/>
        </w:rPr>
      </w:pPr>
      <w:bookmarkStart w:id="37" w:name="bookmark53"/>
      <w:bookmarkEnd w:id="37"/>
      <w:r w:rsidRPr="00A23CAD">
        <w:rPr>
          <w:rFonts w:ascii="Times New Roman" w:eastAsia="Times New Roman" w:hAnsi="Times New Roman" w:cs="Times New Roman"/>
          <w:color w:val="auto"/>
          <w:sz w:val="28"/>
          <w:szCs w:val="28"/>
        </w:rPr>
        <w:t>забезпечує підготовку порядку денного та матеріалів до засідання Комісії;</w:t>
      </w:r>
    </w:p>
    <w:p w:rsidR="00A23CAD" w:rsidRPr="00A23CAD" w:rsidRDefault="00A23CAD" w:rsidP="00A23CAD">
      <w:pPr>
        <w:widowControl/>
        <w:numPr>
          <w:ilvl w:val="0"/>
          <w:numId w:val="6"/>
        </w:numPr>
        <w:tabs>
          <w:tab w:val="left" w:pos="717"/>
        </w:tabs>
        <w:rPr>
          <w:rFonts w:ascii="Times New Roman" w:eastAsia="Times New Roman" w:hAnsi="Times New Roman" w:cs="Times New Roman"/>
          <w:color w:val="auto"/>
          <w:sz w:val="28"/>
          <w:szCs w:val="28"/>
        </w:rPr>
      </w:pPr>
      <w:bookmarkStart w:id="38" w:name="bookmark54"/>
      <w:bookmarkEnd w:id="38"/>
      <w:r w:rsidRPr="00A23CAD">
        <w:rPr>
          <w:rFonts w:ascii="Times New Roman" w:eastAsia="Times New Roman" w:hAnsi="Times New Roman" w:cs="Times New Roman"/>
          <w:color w:val="auto"/>
          <w:sz w:val="28"/>
          <w:szCs w:val="28"/>
        </w:rPr>
        <w:t>забезпечує ведення та збереження документації;</w:t>
      </w:r>
    </w:p>
    <w:p w:rsidR="00A23CAD" w:rsidRPr="00A23CAD" w:rsidRDefault="00A23CAD" w:rsidP="00A23CAD">
      <w:pPr>
        <w:widowControl/>
        <w:numPr>
          <w:ilvl w:val="0"/>
          <w:numId w:val="6"/>
        </w:numPr>
        <w:tabs>
          <w:tab w:val="left" w:pos="717"/>
        </w:tabs>
        <w:rPr>
          <w:rFonts w:ascii="Times New Roman" w:eastAsia="Times New Roman" w:hAnsi="Times New Roman" w:cs="Times New Roman"/>
          <w:color w:val="auto"/>
          <w:sz w:val="28"/>
          <w:szCs w:val="28"/>
        </w:rPr>
      </w:pPr>
      <w:bookmarkStart w:id="39" w:name="bookmark55"/>
      <w:bookmarkEnd w:id="39"/>
      <w:r w:rsidRPr="00A23CAD">
        <w:rPr>
          <w:rFonts w:ascii="Times New Roman" w:eastAsia="Times New Roman" w:hAnsi="Times New Roman" w:cs="Times New Roman"/>
          <w:color w:val="auto"/>
          <w:sz w:val="28"/>
          <w:szCs w:val="28"/>
        </w:rPr>
        <w:t>забезпечує ведення протоколів засідання Комісії;</w:t>
      </w:r>
    </w:p>
    <w:p w:rsidR="00A23CAD" w:rsidRPr="00A23CAD" w:rsidRDefault="00A23CAD" w:rsidP="00A23CAD">
      <w:pPr>
        <w:widowControl/>
        <w:numPr>
          <w:ilvl w:val="0"/>
          <w:numId w:val="6"/>
        </w:numPr>
        <w:tabs>
          <w:tab w:val="left" w:pos="728"/>
        </w:tabs>
        <w:rPr>
          <w:rFonts w:ascii="Times New Roman" w:eastAsia="Times New Roman" w:hAnsi="Times New Roman" w:cs="Times New Roman"/>
          <w:color w:val="auto"/>
          <w:sz w:val="28"/>
          <w:szCs w:val="28"/>
        </w:rPr>
      </w:pPr>
      <w:bookmarkStart w:id="40" w:name="bookmark56"/>
      <w:bookmarkEnd w:id="40"/>
      <w:r w:rsidRPr="00A23CAD">
        <w:rPr>
          <w:rFonts w:ascii="Times New Roman" w:eastAsia="Times New Roman" w:hAnsi="Times New Roman" w:cs="Times New Roman"/>
          <w:color w:val="auto"/>
          <w:sz w:val="28"/>
          <w:szCs w:val="28"/>
        </w:rPr>
        <w:t>виконує інші повноваження щодо представництва та організації діяльності Комісії.</w:t>
      </w:r>
    </w:p>
    <w:p w:rsidR="00A23CAD" w:rsidRPr="00A23CAD" w:rsidRDefault="00A23CAD" w:rsidP="00A23CAD">
      <w:pPr>
        <w:ind w:firstLine="56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На час відсутності секретаря Комісії його обов’язки виконує заступник голови Комісії.</w:t>
      </w:r>
    </w:p>
    <w:p w:rsidR="00A23CAD" w:rsidRPr="00A23CAD" w:rsidRDefault="00A23CAD" w:rsidP="00A23CAD">
      <w:pPr>
        <w:tabs>
          <w:tab w:val="left" w:pos="1376"/>
        </w:tabs>
        <w:jc w:val="both"/>
        <w:rPr>
          <w:rFonts w:ascii="Times New Roman" w:eastAsia="Times New Roman" w:hAnsi="Times New Roman" w:cs="Times New Roman"/>
          <w:color w:val="auto"/>
          <w:sz w:val="28"/>
          <w:szCs w:val="28"/>
        </w:rPr>
      </w:pPr>
      <w:bookmarkStart w:id="41" w:name="bookmark57"/>
      <w:bookmarkEnd w:id="41"/>
      <w:r w:rsidRPr="00A23CAD">
        <w:rPr>
          <w:rFonts w:ascii="Times New Roman" w:eastAsia="Times New Roman" w:hAnsi="Times New Roman" w:cs="Times New Roman"/>
          <w:color w:val="auto"/>
          <w:sz w:val="28"/>
          <w:szCs w:val="28"/>
        </w:rPr>
        <w:t xml:space="preserve">         3.2.Робота Комісії оформляється протоколом, який підписується всіма членами Комісії, присутніми на засіданні Комісії.</w:t>
      </w:r>
    </w:p>
    <w:p w:rsidR="00A23CAD" w:rsidRPr="00A23CAD" w:rsidRDefault="00A23CAD" w:rsidP="00A23CAD">
      <w:pPr>
        <w:ind w:firstLine="56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Рішення Комісії вважається прийнятим, якщо за нього проголосувала більшість присутніх на засіданні членів Комісії. У разі рівного розподілу голосів, голос голови Комісії є вирішальним.</w:t>
      </w:r>
    </w:p>
    <w:p w:rsidR="00A23CAD" w:rsidRPr="00A23CAD" w:rsidRDefault="00A23CAD" w:rsidP="00A23CAD">
      <w:pPr>
        <w:ind w:firstLine="56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Член Комісії, який не підтримує прийняте рішення, може у письмовій формі викласти окрему думку, що додається до протоколу засідання Комісії.</w:t>
      </w:r>
    </w:p>
    <w:p w:rsidR="00A23CAD" w:rsidRPr="00A23CAD" w:rsidRDefault="00A23CAD" w:rsidP="00A23CAD">
      <w:pPr>
        <w:tabs>
          <w:tab w:val="left" w:pos="1278"/>
        </w:tabs>
        <w:jc w:val="both"/>
        <w:rPr>
          <w:rFonts w:ascii="Times New Roman" w:eastAsia="Times New Roman" w:hAnsi="Times New Roman" w:cs="Times New Roman"/>
          <w:color w:val="auto"/>
          <w:sz w:val="28"/>
          <w:szCs w:val="28"/>
        </w:rPr>
      </w:pPr>
      <w:bookmarkStart w:id="42" w:name="bookmark58"/>
      <w:bookmarkEnd w:id="42"/>
      <w:r w:rsidRPr="00A23CAD">
        <w:rPr>
          <w:rFonts w:ascii="Times New Roman" w:eastAsia="Times New Roman" w:hAnsi="Times New Roman" w:cs="Times New Roman"/>
          <w:color w:val="auto"/>
          <w:sz w:val="28"/>
          <w:szCs w:val="28"/>
        </w:rPr>
        <w:lastRenderedPageBreak/>
        <w:t xml:space="preserve">          3.3. За потреби, на засідання Комісії запрошується заявник.</w:t>
      </w:r>
    </w:p>
    <w:p w:rsidR="00A23CAD" w:rsidRPr="00A23CAD" w:rsidRDefault="00A23CAD" w:rsidP="00A23CAD">
      <w:pPr>
        <w:tabs>
          <w:tab w:val="left" w:pos="1218"/>
        </w:tabs>
        <w:jc w:val="both"/>
        <w:rPr>
          <w:rFonts w:ascii="Times New Roman" w:eastAsia="Times New Roman" w:hAnsi="Times New Roman" w:cs="Times New Roman"/>
          <w:color w:val="auto"/>
          <w:sz w:val="28"/>
          <w:szCs w:val="28"/>
        </w:rPr>
      </w:pPr>
      <w:bookmarkStart w:id="43" w:name="bookmark59"/>
      <w:bookmarkEnd w:id="43"/>
      <w:r w:rsidRPr="00A23CAD">
        <w:rPr>
          <w:rFonts w:ascii="Times New Roman" w:eastAsia="Times New Roman" w:hAnsi="Times New Roman" w:cs="Times New Roman"/>
          <w:color w:val="auto"/>
          <w:sz w:val="28"/>
          <w:szCs w:val="28"/>
        </w:rPr>
        <w:t xml:space="preserve">          3.4. Комісія із встановлення факту здійснення особою постійного догляду здійснює розгляд заяви протягом десяти календарних днів з дати її подання.</w:t>
      </w:r>
    </w:p>
    <w:p w:rsidR="00A23CAD" w:rsidRPr="00A23CAD" w:rsidRDefault="00A23CAD" w:rsidP="00A23CAD">
      <w:pPr>
        <w:tabs>
          <w:tab w:val="left" w:pos="1218"/>
        </w:tabs>
        <w:jc w:val="both"/>
        <w:rPr>
          <w:rFonts w:ascii="Times New Roman" w:eastAsia="Times New Roman" w:hAnsi="Times New Roman" w:cs="Times New Roman"/>
          <w:color w:val="auto"/>
          <w:sz w:val="28"/>
          <w:szCs w:val="28"/>
        </w:rPr>
      </w:pPr>
      <w:bookmarkStart w:id="44" w:name="bookmark60"/>
      <w:bookmarkEnd w:id="44"/>
      <w:r w:rsidRPr="00A23CAD">
        <w:rPr>
          <w:rFonts w:ascii="Times New Roman" w:eastAsia="Times New Roman" w:hAnsi="Times New Roman" w:cs="Times New Roman"/>
          <w:color w:val="auto"/>
          <w:sz w:val="28"/>
          <w:szCs w:val="28"/>
        </w:rPr>
        <w:t xml:space="preserve">         3.5. Під час своєї роботи Комісія із встановлення факту здійснення особою постійного догляду:</w:t>
      </w:r>
    </w:p>
    <w:p w:rsidR="00A23CAD" w:rsidRPr="00A23CAD" w:rsidRDefault="00A23CAD" w:rsidP="00A23CAD">
      <w:pPr>
        <w:widowControl/>
        <w:numPr>
          <w:ilvl w:val="0"/>
          <w:numId w:val="6"/>
        </w:numPr>
        <w:tabs>
          <w:tab w:val="left" w:pos="1412"/>
        </w:tabs>
        <w:jc w:val="both"/>
        <w:rPr>
          <w:rFonts w:ascii="Times New Roman" w:eastAsia="Times New Roman" w:hAnsi="Times New Roman" w:cs="Times New Roman"/>
          <w:color w:val="auto"/>
          <w:sz w:val="28"/>
          <w:szCs w:val="28"/>
        </w:rPr>
      </w:pPr>
      <w:bookmarkStart w:id="45" w:name="bookmark61"/>
      <w:bookmarkEnd w:id="45"/>
      <w:r w:rsidRPr="00A23CAD">
        <w:rPr>
          <w:rFonts w:ascii="Times New Roman" w:eastAsia="Times New Roman" w:hAnsi="Times New Roman" w:cs="Times New Roman"/>
          <w:color w:val="auto"/>
          <w:sz w:val="28"/>
          <w:szCs w:val="28"/>
        </w:rPr>
        <w:t>відвідує місце проживання особи, за якою здійснюється постійний догляд, зазначене у заяві військовозобов’язаного, для встановлення факту здійснення постійного догляду;</w:t>
      </w:r>
    </w:p>
    <w:p w:rsidR="00A23CAD" w:rsidRPr="00A23CAD" w:rsidRDefault="00A23CAD" w:rsidP="00A23CAD">
      <w:pPr>
        <w:widowControl/>
        <w:numPr>
          <w:ilvl w:val="0"/>
          <w:numId w:val="6"/>
        </w:numPr>
        <w:tabs>
          <w:tab w:val="left" w:pos="1412"/>
        </w:tabs>
        <w:jc w:val="both"/>
        <w:rPr>
          <w:rFonts w:ascii="Times New Roman" w:eastAsia="Times New Roman" w:hAnsi="Times New Roman" w:cs="Times New Roman"/>
          <w:color w:val="auto"/>
          <w:sz w:val="28"/>
          <w:szCs w:val="28"/>
        </w:rPr>
      </w:pPr>
      <w:bookmarkStart w:id="46" w:name="bookmark62"/>
      <w:bookmarkEnd w:id="46"/>
      <w:r w:rsidRPr="00A23CAD">
        <w:rPr>
          <w:rFonts w:ascii="Times New Roman" w:eastAsia="Times New Roman" w:hAnsi="Times New Roman" w:cs="Times New Roman"/>
          <w:color w:val="auto"/>
          <w:sz w:val="28"/>
          <w:szCs w:val="28"/>
        </w:rPr>
        <w:t>перевіряє відомості щодо наявності/відсутності інших осіб, які здійснюють постійний догляд за особою, зазначеною в заяві, зокрема інформацію щодо наявних прийнятих структурними підрозділами з питань соціального захисту населення районних, міських держадміністрацій (військових адміністрацій), виконавчими органами сільських, селищних, міських, районних у містах (у разі їх утворення) рад рішень про надання соціальних послуг з догляду за особою, за якою здійснює догляд військовозобов’язаний, за її задекларованим/зареєстрованим місцем проживання.</w:t>
      </w:r>
    </w:p>
    <w:p w:rsidR="00A23CAD" w:rsidRPr="00A23CAD" w:rsidRDefault="00A23CAD" w:rsidP="00A23CAD">
      <w:pPr>
        <w:tabs>
          <w:tab w:val="left" w:pos="1412"/>
        </w:tabs>
        <w:jc w:val="both"/>
        <w:rPr>
          <w:rFonts w:ascii="Times New Roman" w:eastAsia="Times New Roman" w:hAnsi="Times New Roman" w:cs="Times New Roman"/>
          <w:color w:val="auto"/>
          <w:sz w:val="28"/>
          <w:szCs w:val="28"/>
        </w:rPr>
      </w:pPr>
      <w:bookmarkStart w:id="47" w:name="bookmark63"/>
      <w:bookmarkEnd w:id="47"/>
      <w:r w:rsidRPr="00A23CAD">
        <w:rPr>
          <w:rFonts w:ascii="Times New Roman" w:eastAsia="Times New Roman" w:hAnsi="Times New Roman" w:cs="Times New Roman"/>
          <w:color w:val="auto"/>
          <w:sz w:val="28"/>
          <w:szCs w:val="28"/>
        </w:rPr>
        <w:t xml:space="preserve">         3.6. За результатами роботи Комісія із встановлення факту здійснення особою постійного догляду складає та надає військовозобов’язаному акт про встановлення факту здійснення особою постійного догляду.</w:t>
      </w:r>
    </w:p>
    <w:p w:rsidR="00A23CAD" w:rsidRPr="00A23CAD" w:rsidRDefault="00A23CAD" w:rsidP="00A23CAD">
      <w:pPr>
        <w:ind w:firstLine="72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Акт складається у двох примірниках, за формою затвердженою постановою Кабінету Міністрів України від 16 травня 2024 р. № 560, та підписується членами Комісії, які здійснювали відвідування.</w:t>
      </w:r>
    </w:p>
    <w:p w:rsidR="00A23CAD" w:rsidRPr="00A23CAD" w:rsidRDefault="00A23CAD" w:rsidP="00A23CAD">
      <w:pPr>
        <w:ind w:firstLine="72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 xml:space="preserve">Один примірник </w:t>
      </w:r>
      <w:proofErr w:type="spellStart"/>
      <w:r w:rsidRPr="00A23CAD">
        <w:rPr>
          <w:rFonts w:ascii="Times New Roman" w:eastAsia="Times New Roman" w:hAnsi="Times New Roman" w:cs="Times New Roman"/>
          <w:color w:val="auto"/>
          <w:sz w:val="28"/>
          <w:szCs w:val="28"/>
        </w:rPr>
        <w:t>акта</w:t>
      </w:r>
      <w:proofErr w:type="spellEnd"/>
      <w:r w:rsidRPr="00A23CAD">
        <w:rPr>
          <w:rFonts w:ascii="Times New Roman" w:eastAsia="Times New Roman" w:hAnsi="Times New Roman" w:cs="Times New Roman"/>
          <w:color w:val="auto"/>
          <w:sz w:val="28"/>
          <w:szCs w:val="28"/>
        </w:rPr>
        <w:t xml:space="preserve"> видається заявнику особисто під підпис або надсилається засобами поштового зв’язку за </w:t>
      </w:r>
      <w:proofErr w:type="spellStart"/>
      <w:r w:rsidRPr="00A23CAD">
        <w:rPr>
          <w:rFonts w:ascii="Times New Roman" w:eastAsia="Times New Roman" w:hAnsi="Times New Roman" w:cs="Times New Roman"/>
          <w:color w:val="auto"/>
          <w:sz w:val="28"/>
          <w:szCs w:val="28"/>
        </w:rPr>
        <w:t>адресою</w:t>
      </w:r>
      <w:proofErr w:type="spellEnd"/>
      <w:r w:rsidRPr="00A23CAD">
        <w:rPr>
          <w:rFonts w:ascii="Times New Roman" w:eastAsia="Times New Roman" w:hAnsi="Times New Roman" w:cs="Times New Roman"/>
          <w:color w:val="auto"/>
          <w:sz w:val="28"/>
          <w:szCs w:val="28"/>
        </w:rPr>
        <w:t>, вказаною у заяві.</w:t>
      </w:r>
    </w:p>
    <w:p w:rsidR="00A23CAD" w:rsidRPr="00A23CAD" w:rsidRDefault="00A23CAD" w:rsidP="00A23CAD">
      <w:pPr>
        <w:ind w:firstLine="72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 xml:space="preserve">Всі матеріали, що стали підґрунтям для складення та видачі </w:t>
      </w:r>
      <w:proofErr w:type="spellStart"/>
      <w:r w:rsidRPr="00A23CAD">
        <w:rPr>
          <w:rFonts w:ascii="Times New Roman" w:eastAsia="Times New Roman" w:hAnsi="Times New Roman" w:cs="Times New Roman"/>
          <w:color w:val="auto"/>
          <w:sz w:val="28"/>
          <w:szCs w:val="28"/>
        </w:rPr>
        <w:t>акта</w:t>
      </w:r>
      <w:proofErr w:type="spellEnd"/>
      <w:r w:rsidRPr="00A23CAD">
        <w:rPr>
          <w:rFonts w:ascii="Times New Roman" w:eastAsia="Times New Roman" w:hAnsi="Times New Roman" w:cs="Times New Roman"/>
          <w:color w:val="auto"/>
          <w:sz w:val="28"/>
          <w:szCs w:val="28"/>
        </w:rPr>
        <w:t>, долучаються до другого примірника, який зберігається у матеріалах Комісії.</w:t>
      </w:r>
    </w:p>
    <w:p w:rsidR="00A23CAD" w:rsidRPr="00A23CAD" w:rsidRDefault="00A23CAD" w:rsidP="00A23CAD">
      <w:pPr>
        <w:ind w:firstLine="720"/>
        <w:jc w:val="both"/>
        <w:rPr>
          <w:rFonts w:ascii="Times New Roman" w:eastAsia="Times New Roman" w:hAnsi="Times New Roman" w:cs="Times New Roman"/>
          <w:color w:val="auto"/>
          <w:sz w:val="28"/>
          <w:szCs w:val="28"/>
        </w:rPr>
      </w:pPr>
      <w:r w:rsidRPr="00A23CAD">
        <w:rPr>
          <w:rFonts w:ascii="Times New Roman" w:eastAsia="Times New Roman" w:hAnsi="Times New Roman" w:cs="Times New Roman"/>
          <w:color w:val="auto"/>
          <w:sz w:val="28"/>
          <w:szCs w:val="28"/>
        </w:rPr>
        <w:t>3.7. Оскарження рішення Комісії здійснюється відповідно до чинного законодавства.</w:t>
      </w:r>
    </w:p>
    <w:p w:rsidR="00A23CAD" w:rsidRPr="00A23CAD" w:rsidRDefault="00A23CAD" w:rsidP="00A23CAD">
      <w:pPr>
        <w:widowControl/>
        <w:jc w:val="both"/>
        <w:rPr>
          <w:rFonts w:ascii="Times New Roman" w:eastAsia="Times New Roman" w:hAnsi="Times New Roman" w:cs="Times New Roman"/>
          <w:b/>
          <w:color w:val="auto"/>
          <w:sz w:val="28"/>
          <w:szCs w:val="28"/>
          <w:lang w:eastAsia="ru-RU" w:bidi="ar-SA"/>
        </w:rPr>
      </w:pPr>
    </w:p>
    <w:p w:rsidR="00A23CAD" w:rsidRPr="00A23CAD" w:rsidRDefault="00A23CAD" w:rsidP="00A23CAD">
      <w:pPr>
        <w:widowControl/>
        <w:jc w:val="both"/>
        <w:rPr>
          <w:rFonts w:ascii="Times New Roman" w:eastAsia="Times New Roman" w:hAnsi="Times New Roman" w:cs="Times New Roman"/>
          <w:b/>
          <w:color w:val="auto"/>
          <w:sz w:val="28"/>
          <w:szCs w:val="28"/>
          <w:lang w:eastAsia="ru-RU" w:bidi="ar-SA"/>
        </w:rPr>
      </w:pPr>
    </w:p>
    <w:p w:rsidR="001A799B" w:rsidRPr="00A23CAD" w:rsidRDefault="00A23CAD" w:rsidP="00A23CAD">
      <w:r w:rsidRPr="00A23CAD">
        <w:rPr>
          <w:rFonts w:ascii="Times New Roman" w:eastAsia="Times New Roman" w:hAnsi="Times New Roman" w:cs="Times New Roman"/>
          <w:b/>
          <w:color w:val="auto"/>
          <w:sz w:val="28"/>
          <w:szCs w:val="28"/>
          <w:lang w:eastAsia="ru-RU" w:bidi="ar-SA"/>
        </w:rPr>
        <w:t>Міський голова                                                                      Олена БУТУ</w:t>
      </w:r>
    </w:p>
    <w:sectPr w:rsidR="001A799B" w:rsidRPr="00A23CAD">
      <w:headerReference w:type="default" r:id="rId10"/>
      <w:footerReference w:type="default" r:id="rId11"/>
      <w:headerReference w:type="first" r:id="rId12"/>
      <w:footerReference w:type="first" r:id="rId13"/>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B9F" w:rsidRDefault="00761B9F">
      <w:r>
        <w:separator/>
      </w:r>
    </w:p>
  </w:endnote>
  <w:endnote w:type="continuationSeparator" w:id="0">
    <w:p w:rsidR="00761B9F" w:rsidRDefault="0076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8" w:rsidRDefault="00761B9F">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8" w:rsidRDefault="004C3BDF">
    <w:pPr>
      <w:spacing w:line="1" w:lineRule="exact"/>
    </w:pPr>
    <w:r>
      <w:rPr>
        <w:noProof/>
        <w:lang w:bidi="ar-SA"/>
      </w:rPr>
      <mc:AlternateContent>
        <mc:Choice Requires="wps">
          <w:drawing>
            <wp:anchor distT="0" distB="0" distL="0" distR="0" simplePos="0" relativeHeight="251660288" behindDoc="1" locked="0" layoutInCell="1" allowOverlap="1" wp14:anchorId="33495396" wp14:editId="1F1869F3">
              <wp:simplePos x="0" y="0"/>
              <wp:positionH relativeFrom="page">
                <wp:posOffset>3794760</wp:posOffset>
              </wp:positionH>
              <wp:positionV relativeFrom="page">
                <wp:posOffset>10147300</wp:posOffset>
              </wp:positionV>
              <wp:extent cx="79375" cy="118745"/>
              <wp:effectExtent l="0" t="0" r="0" b="0"/>
              <wp:wrapNone/>
              <wp:docPr id="24" name="Shape 5"/>
              <wp:cNvGraphicFramePr/>
              <a:graphic xmlns:a="http://schemas.openxmlformats.org/drawingml/2006/main">
                <a:graphicData uri="http://schemas.microsoft.com/office/word/2010/wordprocessingShape">
                  <wps:wsp>
                    <wps:cNvSpPr txBox="1"/>
                    <wps:spPr>
                      <a:xfrm>
                        <a:off x="0" y="0"/>
                        <a:ext cx="79375" cy="118745"/>
                      </a:xfrm>
                      <a:prstGeom prst="rect">
                        <a:avLst/>
                      </a:prstGeom>
                      <a:noFill/>
                    </wps:spPr>
                    <wps:txbx>
                      <w:txbxContent>
                        <w:p w:rsidR="00CC6838" w:rsidRDefault="00761B9F"/>
                      </w:txbxContent>
                    </wps:txbx>
                    <wps:bodyPr wrap="none" lIns="0" tIns="0" rIns="0" bIns="0">
                      <a:spAutoFit/>
                    </wps:bodyPr>
                  </wps:wsp>
                </a:graphicData>
              </a:graphic>
            </wp:anchor>
          </w:drawing>
        </mc:Choice>
        <mc:Fallback>
          <w:pict>
            <v:shapetype w14:anchorId="33495396" id="_x0000_t202" coordsize="21600,21600" o:spt="202" path="m,l,21600r21600,l21600,xe">
              <v:stroke joinstyle="miter"/>
              <v:path gradientshapeok="t" o:connecttype="rect"/>
            </v:shapetype>
            <v:shape id="Shape 5" o:spid="_x0000_s1027" type="#_x0000_t202" style="position:absolute;margin-left:298.8pt;margin-top:799pt;width:6.25pt;height:9.3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" filled="f" stroked="f">
              <v:textbox style="mso-fit-shape-to-text:t" inset="0,0,0,0">
                <w:txbxContent>
                  <w:p w:rsidR="00CC6838" w:rsidRDefault="00761B9F"/>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B9F" w:rsidRDefault="00761B9F">
      <w:r>
        <w:separator/>
      </w:r>
    </w:p>
  </w:footnote>
  <w:footnote w:type="continuationSeparator" w:id="0">
    <w:p w:rsidR="00761B9F" w:rsidRDefault="00761B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8" w:rsidRDefault="004C3BDF">
    <w:pPr>
      <w:spacing w:line="1" w:lineRule="exact"/>
    </w:pPr>
    <w:r>
      <w:rPr>
        <w:noProof/>
        <w:lang w:bidi="ar-SA"/>
      </w:rPr>
      <mc:AlternateContent>
        <mc:Choice Requires="wps">
          <w:drawing>
            <wp:anchor distT="0" distB="0" distL="0" distR="0" simplePos="0" relativeHeight="251659264" behindDoc="1" locked="0" layoutInCell="1" allowOverlap="1" wp14:anchorId="25EC2776" wp14:editId="6FB2A3F8">
              <wp:simplePos x="0" y="0"/>
              <wp:positionH relativeFrom="page">
                <wp:posOffset>6860540</wp:posOffset>
              </wp:positionH>
              <wp:positionV relativeFrom="page">
                <wp:posOffset>311150</wp:posOffset>
              </wp:positionV>
              <wp:extent cx="228600" cy="130810"/>
              <wp:effectExtent l="0" t="0" r="0" b="0"/>
              <wp:wrapNone/>
              <wp:docPr id="23" name="Shape 3"/>
              <wp:cNvGraphicFramePr/>
              <a:graphic xmlns:a="http://schemas.openxmlformats.org/drawingml/2006/main">
                <a:graphicData uri="http://schemas.microsoft.com/office/word/2010/wordprocessingShape">
                  <wps:wsp>
                    <wps:cNvSpPr txBox="1"/>
                    <wps:spPr>
                      <a:xfrm>
                        <a:off x="0" y="0"/>
                        <a:ext cx="228600" cy="130810"/>
                      </a:xfrm>
                      <a:prstGeom prst="rect">
                        <a:avLst/>
                      </a:prstGeom>
                      <a:noFill/>
                    </wps:spPr>
                    <wps:txbx>
                      <w:txbxContent>
                        <w:p w:rsidR="00CC6838" w:rsidRDefault="004C3BDF">
                          <w:pPr>
                            <w:pStyle w:val="20"/>
                            <w:rPr>
                              <w:sz w:val="24"/>
                              <w:szCs w:val="24"/>
                            </w:rPr>
                          </w:pPr>
                          <w:r>
                            <w:rPr>
                              <w:rFonts w:ascii="Arial" w:eastAsia="Arial" w:hAnsi="Arial" w:cs="Arial"/>
                              <w:i/>
                              <w:iCs/>
                              <w:color w:val="A7A5A8"/>
                              <w:sz w:val="24"/>
                              <w:szCs w:val="24"/>
                            </w:rPr>
                            <w:t>'</w:t>
                          </w:r>
                          <w:proofErr w:type="spellStart"/>
                          <w:r>
                            <w:rPr>
                              <w:rFonts w:ascii="Arial" w:eastAsia="Arial" w:hAnsi="Arial" w:cs="Arial"/>
                              <w:i/>
                              <w:iCs/>
                              <w:color w:val="A7A5A8"/>
                              <w:sz w:val="24"/>
                              <w:szCs w:val="24"/>
                            </w:rPr>
                            <w:t>ff</w:t>
                          </w:r>
                          <w:proofErr w:type="spellEnd"/>
                          <w:r>
                            <w:rPr>
                              <w:rFonts w:ascii="Arial" w:eastAsia="Arial" w:hAnsi="Arial" w:cs="Arial"/>
                              <w:i/>
                              <w:iCs/>
                              <w:color w:val="A7A5A8"/>
                              <w:sz w:val="24"/>
                              <w:szCs w:val="24"/>
                            </w:rPr>
                            <w:t>-f</w:t>
                          </w:r>
                        </w:p>
                      </w:txbxContent>
                    </wps:txbx>
                    <wps:bodyPr wrap="none" lIns="0" tIns="0" rIns="0" bIns="0">
                      <a:spAutoFit/>
                    </wps:bodyPr>
                  </wps:wsp>
                </a:graphicData>
              </a:graphic>
            </wp:anchor>
          </w:drawing>
        </mc:Choice>
        <mc:Fallback>
          <w:pict>
            <v:shapetype w14:anchorId="25EC2776" id="_x0000_t202" coordsize="21600,21600" o:spt="202" path="m,l,21600r21600,l21600,xe">
              <v:stroke joinstyle="miter"/>
              <v:path gradientshapeok="t" o:connecttype="rect"/>
            </v:shapetype>
            <v:shape id="Shape 3" o:spid="_x0000_s1026" type="#_x0000_t202" style="position:absolute;margin-left:540.2pt;margin-top:24.5pt;width:18pt;height:10.3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" filled="f" stroked="f">
              <v:textbox style="mso-fit-shape-to-text:t" inset="0,0,0,0">
                <w:txbxContent>
                  <w:p w:rsidR="00CC6838" w:rsidRDefault="004C3BDF">
                    <w:pPr>
                      <w:pStyle w:val="20"/>
                      <w:rPr>
                        <w:sz w:val="24"/>
                        <w:szCs w:val="24"/>
                      </w:rPr>
                    </w:pPr>
                    <w:r>
                      <w:rPr>
                        <w:rFonts w:ascii="Arial" w:eastAsia="Arial" w:hAnsi="Arial" w:cs="Arial"/>
                        <w:i/>
                        <w:iCs/>
                        <w:color w:val="A7A5A8"/>
                        <w:sz w:val="24"/>
                        <w:szCs w:val="24"/>
                      </w:rPr>
                      <w:t>'</w:t>
                    </w:r>
                    <w:proofErr w:type="spellStart"/>
                    <w:r>
                      <w:rPr>
                        <w:rFonts w:ascii="Arial" w:eastAsia="Arial" w:hAnsi="Arial" w:cs="Arial"/>
                        <w:i/>
                        <w:iCs/>
                        <w:color w:val="A7A5A8"/>
                        <w:sz w:val="24"/>
                        <w:szCs w:val="24"/>
                      </w:rPr>
                      <w:t>ff</w:t>
                    </w:r>
                    <w:proofErr w:type="spellEnd"/>
                    <w:r>
                      <w:rPr>
                        <w:rFonts w:ascii="Arial" w:eastAsia="Arial" w:hAnsi="Arial" w:cs="Arial"/>
                        <w:i/>
                        <w:iCs/>
                        <w:color w:val="A7A5A8"/>
                        <w:sz w:val="24"/>
                        <w:szCs w:val="24"/>
                      </w:rPr>
                      <w:t>-f</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8" w:rsidRDefault="00761B9F">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A62"/>
    <w:multiLevelType w:val="multilevel"/>
    <w:tmpl w:val="A392B4E4"/>
    <w:lvl w:ilvl="0">
      <w:start w:val="1"/>
      <w:numFmt w:val="decimal"/>
      <w:lvlText w:val="2.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E21359"/>
    <w:multiLevelType w:val="multilevel"/>
    <w:tmpl w:val="D9E000DE"/>
    <w:lvl w:ilvl="0">
      <w:start w:val="1"/>
      <w:numFmt w:val="bullet"/>
      <w:lvlText w:val="-"/>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9D6DDF"/>
    <w:multiLevelType w:val="multilevel"/>
    <w:tmpl w:val="977E67F4"/>
    <w:lvl w:ilvl="0">
      <w:start w:val="1"/>
      <w:numFmt w:val="decimal"/>
      <w:lvlText w:val="%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6E5E47"/>
    <w:multiLevelType w:val="multilevel"/>
    <w:tmpl w:val="226A8000"/>
    <w:lvl w:ilvl="0">
      <w:start w:val="1"/>
      <w:numFmt w:val="decimal"/>
      <w:lvlText w:val="1.%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69653A"/>
    <w:multiLevelType w:val="hybridMultilevel"/>
    <w:tmpl w:val="3A16CCDA"/>
    <w:lvl w:ilvl="0" w:tplc="9E7C9770">
      <w:start w:val="15"/>
      <w:numFmt w:val="bullet"/>
      <w:lvlText w:val="-"/>
      <w:lvlJc w:val="left"/>
      <w:pPr>
        <w:ind w:left="479" w:hanging="360"/>
      </w:pPr>
      <w:rPr>
        <w:rFonts w:ascii="Times New Roman" w:eastAsia="Times New Roman" w:hAnsi="Times New Roman" w:cs="Times New Roman" w:hint="default"/>
      </w:rPr>
    </w:lvl>
    <w:lvl w:ilvl="1" w:tplc="04220003" w:tentative="1">
      <w:start w:val="1"/>
      <w:numFmt w:val="bullet"/>
      <w:lvlText w:val="o"/>
      <w:lvlJc w:val="left"/>
      <w:pPr>
        <w:ind w:left="1199" w:hanging="360"/>
      </w:pPr>
      <w:rPr>
        <w:rFonts w:ascii="Courier New" w:hAnsi="Courier New" w:cs="Courier New" w:hint="default"/>
      </w:rPr>
    </w:lvl>
    <w:lvl w:ilvl="2" w:tplc="04220005" w:tentative="1">
      <w:start w:val="1"/>
      <w:numFmt w:val="bullet"/>
      <w:lvlText w:val=""/>
      <w:lvlJc w:val="left"/>
      <w:pPr>
        <w:ind w:left="1919" w:hanging="360"/>
      </w:pPr>
      <w:rPr>
        <w:rFonts w:ascii="Wingdings" w:hAnsi="Wingdings" w:hint="default"/>
      </w:rPr>
    </w:lvl>
    <w:lvl w:ilvl="3" w:tplc="04220001" w:tentative="1">
      <w:start w:val="1"/>
      <w:numFmt w:val="bullet"/>
      <w:lvlText w:val=""/>
      <w:lvlJc w:val="left"/>
      <w:pPr>
        <w:ind w:left="2639" w:hanging="360"/>
      </w:pPr>
      <w:rPr>
        <w:rFonts w:ascii="Symbol" w:hAnsi="Symbol" w:hint="default"/>
      </w:rPr>
    </w:lvl>
    <w:lvl w:ilvl="4" w:tplc="04220003" w:tentative="1">
      <w:start w:val="1"/>
      <w:numFmt w:val="bullet"/>
      <w:lvlText w:val="o"/>
      <w:lvlJc w:val="left"/>
      <w:pPr>
        <w:ind w:left="3359" w:hanging="360"/>
      </w:pPr>
      <w:rPr>
        <w:rFonts w:ascii="Courier New" w:hAnsi="Courier New" w:cs="Courier New" w:hint="default"/>
      </w:rPr>
    </w:lvl>
    <w:lvl w:ilvl="5" w:tplc="04220005" w:tentative="1">
      <w:start w:val="1"/>
      <w:numFmt w:val="bullet"/>
      <w:lvlText w:val=""/>
      <w:lvlJc w:val="left"/>
      <w:pPr>
        <w:ind w:left="4079" w:hanging="360"/>
      </w:pPr>
      <w:rPr>
        <w:rFonts w:ascii="Wingdings" w:hAnsi="Wingdings" w:hint="default"/>
      </w:rPr>
    </w:lvl>
    <w:lvl w:ilvl="6" w:tplc="04220001" w:tentative="1">
      <w:start w:val="1"/>
      <w:numFmt w:val="bullet"/>
      <w:lvlText w:val=""/>
      <w:lvlJc w:val="left"/>
      <w:pPr>
        <w:ind w:left="4799" w:hanging="360"/>
      </w:pPr>
      <w:rPr>
        <w:rFonts w:ascii="Symbol" w:hAnsi="Symbol" w:hint="default"/>
      </w:rPr>
    </w:lvl>
    <w:lvl w:ilvl="7" w:tplc="04220003" w:tentative="1">
      <w:start w:val="1"/>
      <w:numFmt w:val="bullet"/>
      <w:lvlText w:val="o"/>
      <w:lvlJc w:val="left"/>
      <w:pPr>
        <w:ind w:left="5519" w:hanging="360"/>
      </w:pPr>
      <w:rPr>
        <w:rFonts w:ascii="Courier New" w:hAnsi="Courier New" w:cs="Courier New" w:hint="default"/>
      </w:rPr>
    </w:lvl>
    <w:lvl w:ilvl="8" w:tplc="04220005" w:tentative="1">
      <w:start w:val="1"/>
      <w:numFmt w:val="bullet"/>
      <w:lvlText w:val=""/>
      <w:lvlJc w:val="left"/>
      <w:pPr>
        <w:ind w:left="6239" w:hanging="360"/>
      </w:pPr>
      <w:rPr>
        <w:rFonts w:ascii="Wingdings" w:hAnsi="Wingdings" w:hint="default"/>
      </w:rPr>
    </w:lvl>
  </w:abstractNum>
  <w:abstractNum w:abstractNumId="5" w15:restartNumberingAfterBreak="0">
    <w:nsid w:val="71900116"/>
    <w:multiLevelType w:val="hybridMultilevel"/>
    <w:tmpl w:val="E0F228E4"/>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53D6E60"/>
    <w:multiLevelType w:val="multilevel"/>
    <w:tmpl w:val="6B481662"/>
    <w:lvl w:ilvl="0">
      <w:start w:val="1"/>
      <w:numFmt w:val="decimal"/>
      <w:lvlText w:val="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3"/>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DC6"/>
    <w:rsid w:val="001A799B"/>
    <w:rsid w:val="004C3BDF"/>
    <w:rsid w:val="00761B9F"/>
    <w:rsid w:val="00A23CAD"/>
    <w:rsid w:val="00B15D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85FF7"/>
  <w15:chartTrackingRefBased/>
  <w15:docId w15:val="{C2A6CBCB-BED5-4033-A2D5-094FCEAA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BDF"/>
    <w:pPr>
      <w:widowControl w:val="0"/>
      <w:spacing w:after="0" w:line="240" w:lineRule="auto"/>
    </w:pPr>
    <w:rPr>
      <w:rFonts w:ascii="Courier New" w:eastAsia="Courier New" w:hAnsi="Courier New" w:cs="Courier New"/>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sid w:val="004C3BDF"/>
    <w:rPr>
      <w:rFonts w:ascii="Times New Roman" w:eastAsia="Times New Roman" w:hAnsi="Times New Roman" w:cs="Times New Roman"/>
      <w:sz w:val="20"/>
      <w:szCs w:val="20"/>
    </w:rPr>
  </w:style>
  <w:style w:type="character" w:customStyle="1" w:styleId="a3">
    <w:name w:val="Основной текст_"/>
    <w:basedOn w:val="a0"/>
    <w:link w:val="1"/>
    <w:rsid w:val="004C3BDF"/>
    <w:rPr>
      <w:rFonts w:ascii="Times New Roman" w:eastAsia="Times New Roman" w:hAnsi="Times New Roman" w:cs="Times New Roman"/>
      <w:color w:val="242225"/>
      <w:sz w:val="28"/>
      <w:szCs w:val="28"/>
    </w:rPr>
  </w:style>
  <w:style w:type="character" w:customStyle="1" w:styleId="21">
    <w:name w:val="Заголовок №2_"/>
    <w:basedOn w:val="a0"/>
    <w:link w:val="22"/>
    <w:rsid w:val="004C3BDF"/>
    <w:rPr>
      <w:rFonts w:ascii="Times New Roman" w:eastAsia="Times New Roman" w:hAnsi="Times New Roman" w:cs="Times New Roman"/>
      <w:b/>
      <w:bCs/>
      <w:color w:val="242225"/>
      <w:sz w:val="28"/>
      <w:szCs w:val="28"/>
    </w:rPr>
  </w:style>
  <w:style w:type="paragraph" w:customStyle="1" w:styleId="20">
    <w:name w:val="Колонтитул (2)"/>
    <w:basedOn w:val="a"/>
    <w:link w:val="2"/>
    <w:rsid w:val="004C3BDF"/>
    <w:rPr>
      <w:rFonts w:ascii="Times New Roman" w:eastAsia="Times New Roman" w:hAnsi="Times New Roman" w:cs="Times New Roman"/>
      <w:color w:val="auto"/>
      <w:sz w:val="20"/>
      <w:szCs w:val="20"/>
      <w:lang w:eastAsia="en-US" w:bidi="ar-SA"/>
    </w:rPr>
  </w:style>
  <w:style w:type="paragraph" w:customStyle="1" w:styleId="1">
    <w:name w:val="Основной текст1"/>
    <w:basedOn w:val="a"/>
    <w:link w:val="a3"/>
    <w:rsid w:val="004C3BDF"/>
    <w:pPr>
      <w:spacing w:line="259" w:lineRule="auto"/>
      <w:ind w:firstLine="400"/>
    </w:pPr>
    <w:rPr>
      <w:rFonts w:ascii="Times New Roman" w:eastAsia="Times New Roman" w:hAnsi="Times New Roman" w:cs="Times New Roman"/>
      <w:color w:val="242225"/>
      <w:sz w:val="28"/>
      <w:szCs w:val="28"/>
      <w:lang w:eastAsia="en-US" w:bidi="ar-SA"/>
    </w:rPr>
  </w:style>
  <w:style w:type="paragraph" w:customStyle="1" w:styleId="22">
    <w:name w:val="Заголовок №2"/>
    <w:basedOn w:val="a"/>
    <w:link w:val="21"/>
    <w:rsid w:val="004C3BDF"/>
    <w:pPr>
      <w:spacing w:after="320"/>
      <w:outlineLvl w:val="1"/>
    </w:pPr>
    <w:rPr>
      <w:rFonts w:ascii="Times New Roman" w:eastAsia="Times New Roman" w:hAnsi="Times New Roman" w:cs="Times New Roman"/>
      <w:b/>
      <w:bCs/>
      <w:color w:val="242225"/>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09-14"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727-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10466</Words>
  <Characters>5966</Characters>
  <Application>Microsoft Office Word</Application>
  <DocSecurity>0</DocSecurity>
  <Lines>49</Lines>
  <Paragraphs>32</Paragraphs>
  <ScaleCrop>false</ScaleCrop>
  <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SOC_3</dc:creator>
  <cp:keywords/>
  <dc:description/>
  <cp:lastModifiedBy>SOC_3</cp:lastModifiedBy>
  <cp:revision>3</cp:revision>
  <dcterms:created xsi:type="dcterms:W3CDTF">2025-09-01T08:54:00Z</dcterms:created>
  <dcterms:modified xsi:type="dcterms:W3CDTF">2025-10-23T07:21:00Z</dcterms:modified>
</cp:coreProperties>
</file>